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B62" w:rsidRPr="00925B62" w:rsidRDefault="00925B62" w:rsidP="009273D8">
      <w:pPr>
        <w:spacing w:after="0" w:line="240" w:lineRule="auto"/>
        <w:jc w:val="center"/>
        <w:rPr>
          <w:rFonts w:ascii="Times New Roman" w:eastAsia="TimesNewRoman" w:hAnsi="Times New Roman" w:cs="Times New Roman"/>
          <w:b/>
          <w:i/>
          <w:sz w:val="24"/>
          <w:szCs w:val="24"/>
        </w:rPr>
      </w:pPr>
      <w:r w:rsidRPr="00925B62">
        <w:rPr>
          <w:rFonts w:ascii="Times New Roman" w:eastAsia="TimesNewRoman" w:hAnsi="Times New Roman" w:cs="Times New Roman"/>
          <w:b/>
          <w:i/>
          <w:sz w:val="24"/>
          <w:szCs w:val="24"/>
        </w:rPr>
        <w:t>Bu makale, Lebib Yalkın Mevzuat Dergisinin Mayıs 2014 sayısında yayımlanmıştır.</w:t>
      </w:r>
    </w:p>
    <w:p w:rsidR="00925B62" w:rsidRDefault="00925B62" w:rsidP="009273D8">
      <w:pPr>
        <w:spacing w:after="0" w:line="240" w:lineRule="auto"/>
        <w:jc w:val="center"/>
        <w:rPr>
          <w:rFonts w:ascii="Times New Roman" w:eastAsia="TimesNewRoman" w:hAnsi="Times New Roman" w:cs="Times New Roman"/>
          <w:b/>
          <w:sz w:val="24"/>
          <w:szCs w:val="24"/>
        </w:rPr>
      </w:pPr>
    </w:p>
    <w:p w:rsidR="008F7B6A" w:rsidRDefault="008F7B6A" w:rsidP="009273D8">
      <w:pPr>
        <w:spacing w:after="0" w:line="240" w:lineRule="auto"/>
        <w:jc w:val="center"/>
        <w:rPr>
          <w:rFonts w:ascii="Times New Roman" w:eastAsia="TimesNewRoman" w:hAnsi="Times New Roman" w:cs="Times New Roman"/>
          <w:b/>
          <w:sz w:val="24"/>
          <w:szCs w:val="24"/>
        </w:rPr>
      </w:pPr>
    </w:p>
    <w:p w:rsidR="008F7B6A" w:rsidRDefault="008F7B6A" w:rsidP="008F7B6A">
      <w:pPr>
        <w:spacing w:after="0" w:line="240" w:lineRule="auto"/>
        <w:rPr>
          <w:rFonts w:ascii="Times New Roman" w:eastAsia="TimesNewRoman" w:hAnsi="Times New Roman" w:cs="Times New Roman"/>
          <w:b/>
          <w:sz w:val="24"/>
          <w:szCs w:val="24"/>
        </w:rPr>
      </w:pPr>
      <w:r>
        <w:rPr>
          <w:rFonts w:ascii="Times New Roman" w:eastAsia="TimesNewRoman" w:hAnsi="Times New Roman" w:cs="Times New Roman"/>
          <w:b/>
          <w:sz w:val="24"/>
          <w:szCs w:val="24"/>
        </w:rPr>
        <w:t>Mustafa YAVUZ</w:t>
      </w:r>
    </w:p>
    <w:p w:rsidR="008F7B6A" w:rsidRDefault="008F7B6A" w:rsidP="008F7B6A">
      <w:pPr>
        <w:spacing w:after="0" w:line="240" w:lineRule="auto"/>
        <w:rPr>
          <w:rFonts w:ascii="Times New Roman" w:eastAsia="TimesNewRoman" w:hAnsi="Times New Roman" w:cs="Times New Roman"/>
          <w:b/>
          <w:sz w:val="24"/>
          <w:szCs w:val="24"/>
        </w:rPr>
      </w:pPr>
      <w:r>
        <w:rPr>
          <w:rFonts w:ascii="Times New Roman" w:eastAsia="TimesNewRoman" w:hAnsi="Times New Roman" w:cs="Times New Roman"/>
          <w:b/>
          <w:sz w:val="24"/>
          <w:szCs w:val="24"/>
        </w:rPr>
        <w:t>Gümrük ve Ticaret Bakanlığı</w:t>
      </w:r>
    </w:p>
    <w:p w:rsidR="008F7B6A" w:rsidRDefault="008F7B6A" w:rsidP="008F7B6A">
      <w:pPr>
        <w:spacing w:after="0" w:line="240" w:lineRule="auto"/>
        <w:rPr>
          <w:rFonts w:ascii="Times New Roman" w:eastAsia="TimesNewRoman" w:hAnsi="Times New Roman" w:cs="Times New Roman"/>
          <w:b/>
          <w:sz w:val="24"/>
          <w:szCs w:val="24"/>
        </w:rPr>
      </w:pPr>
      <w:r>
        <w:rPr>
          <w:rFonts w:ascii="Times New Roman" w:eastAsia="TimesNewRoman" w:hAnsi="Times New Roman" w:cs="Times New Roman"/>
          <w:b/>
          <w:sz w:val="24"/>
          <w:szCs w:val="24"/>
        </w:rPr>
        <w:t>İç Ticaret Genel Müdür Yardımcısı V.</w:t>
      </w:r>
    </w:p>
    <w:p w:rsidR="008F7B6A" w:rsidRDefault="008F7B6A" w:rsidP="008F7B6A">
      <w:pPr>
        <w:spacing w:after="0" w:line="240" w:lineRule="auto"/>
        <w:rPr>
          <w:rFonts w:ascii="Times New Roman" w:eastAsia="TimesNewRoman" w:hAnsi="Times New Roman" w:cs="Times New Roman"/>
          <w:b/>
          <w:sz w:val="24"/>
          <w:szCs w:val="24"/>
        </w:rPr>
      </w:pPr>
    </w:p>
    <w:p w:rsidR="008F7B6A" w:rsidRDefault="008F7B6A" w:rsidP="008F7B6A">
      <w:pPr>
        <w:spacing w:after="0" w:line="240" w:lineRule="auto"/>
        <w:rPr>
          <w:rFonts w:ascii="Times New Roman" w:eastAsia="TimesNewRoman" w:hAnsi="Times New Roman" w:cs="Times New Roman"/>
          <w:b/>
          <w:sz w:val="24"/>
          <w:szCs w:val="24"/>
        </w:rPr>
      </w:pPr>
      <w:bookmarkStart w:id="0" w:name="_GoBack"/>
      <w:bookmarkEnd w:id="0"/>
    </w:p>
    <w:p w:rsidR="007C12C3" w:rsidRPr="00CE5A17" w:rsidRDefault="00CC3A77" w:rsidP="009273D8">
      <w:pPr>
        <w:spacing w:after="0" w:line="240" w:lineRule="auto"/>
        <w:jc w:val="center"/>
        <w:rPr>
          <w:rFonts w:ascii="Times New Roman" w:eastAsia="TimesNewRoman" w:hAnsi="Times New Roman" w:cs="Times New Roman"/>
          <w:b/>
          <w:sz w:val="24"/>
          <w:szCs w:val="24"/>
        </w:rPr>
      </w:pPr>
      <w:r w:rsidRPr="00CE5A17">
        <w:rPr>
          <w:rFonts w:ascii="Times New Roman" w:eastAsia="TimesNewRoman" w:hAnsi="Times New Roman" w:cs="Times New Roman"/>
          <w:b/>
          <w:sz w:val="24"/>
          <w:szCs w:val="24"/>
        </w:rPr>
        <w:t>ANONİM VE</w:t>
      </w:r>
      <w:r w:rsidR="00502B7A" w:rsidRPr="00CE5A17">
        <w:rPr>
          <w:rFonts w:ascii="Times New Roman" w:eastAsia="TimesNewRoman" w:hAnsi="Times New Roman" w:cs="Times New Roman"/>
          <w:b/>
          <w:sz w:val="24"/>
          <w:szCs w:val="24"/>
        </w:rPr>
        <w:t xml:space="preserve"> LİMİTED</w:t>
      </w:r>
      <w:r w:rsidRPr="00CE5A17">
        <w:rPr>
          <w:rFonts w:ascii="Times New Roman" w:eastAsia="TimesNewRoman" w:hAnsi="Times New Roman" w:cs="Times New Roman"/>
          <w:b/>
          <w:sz w:val="24"/>
          <w:szCs w:val="24"/>
        </w:rPr>
        <w:t xml:space="preserve"> ŞİRKETLERİN KANUNEN YASAKLANMAMIŞ HER TÜRLÜ EKONOMİK AMAÇ VE KONU İÇİN KURULABİLMESİ</w:t>
      </w:r>
    </w:p>
    <w:p w:rsidR="009273D8" w:rsidRPr="00CE5A17" w:rsidRDefault="009273D8" w:rsidP="009273D8">
      <w:pPr>
        <w:spacing w:after="0" w:line="240" w:lineRule="auto"/>
        <w:jc w:val="both"/>
        <w:rPr>
          <w:rFonts w:ascii="Times New Roman" w:hAnsi="Times New Roman" w:cs="Times New Roman"/>
          <w:b/>
          <w:sz w:val="24"/>
          <w:szCs w:val="24"/>
        </w:rPr>
      </w:pPr>
    </w:p>
    <w:p w:rsidR="007C12C3" w:rsidRPr="00CE5A17" w:rsidRDefault="00CC3A77" w:rsidP="009273D8">
      <w:pPr>
        <w:spacing w:after="0" w:line="240" w:lineRule="auto"/>
        <w:jc w:val="both"/>
        <w:rPr>
          <w:rFonts w:ascii="Times New Roman" w:hAnsi="Times New Roman" w:cs="Times New Roman"/>
          <w:b/>
          <w:sz w:val="24"/>
          <w:szCs w:val="24"/>
        </w:rPr>
      </w:pPr>
      <w:r w:rsidRPr="00CE5A17">
        <w:rPr>
          <w:rFonts w:ascii="Times New Roman" w:hAnsi="Times New Roman" w:cs="Times New Roman"/>
          <w:b/>
          <w:sz w:val="24"/>
          <w:szCs w:val="24"/>
        </w:rPr>
        <w:t>I. GİRİŞ</w:t>
      </w:r>
    </w:p>
    <w:p w:rsidR="00E07AB5" w:rsidRPr="00CE5A17" w:rsidRDefault="00E07AB5" w:rsidP="009273D8">
      <w:pPr>
        <w:spacing w:after="0" w:line="240" w:lineRule="auto"/>
        <w:jc w:val="both"/>
        <w:rPr>
          <w:rFonts w:ascii="Times New Roman" w:hAnsi="Times New Roman" w:cs="Times New Roman"/>
          <w:b/>
          <w:sz w:val="24"/>
          <w:szCs w:val="24"/>
        </w:rPr>
      </w:pPr>
    </w:p>
    <w:p w:rsidR="00B45A8B" w:rsidRPr="00CE5A17" w:rsidRDefault="00B45A8B" w:rsidP="002D760B">
      <w:pPr>
        <w:pStyle w:val="NormalWeb"/>
        <w:spacing w:before="0" w:beforeAutospacing="0" w:after="0" w:afterAutospacing="0"/>
        <w:jc w:val="both"/>
        <w:rPr>
          <w:color w:val="060606"/>
        </w:rPr>
      </w:pPr>
      <w:r w:rsidRPr="00CE5A17">
        <w:rPr>
          <w:color w:val="060606"/>
        </w:rPr>
        <w:t>Anayasanın 48. maddesine göre herkes, dilediği alanda</w:t>
      </w:r>
      <w:r w:rsidR="00CE5A17" w:rsidRPr="00CE5A17">
        <w:rPr>
          <w:color w:val="060606"/>
        </w:rPr>
        <w:t xml:space="preserve"> çalışma ve sözleşme hürriyet</w:t>
      </w:r>
      <w:r w:rsidRPr="00CE5A17">
        <w:rPr>
          <w:color w:val="060606"/>
        </w:rPr>
        <w:t>ine sahip</w:t>
      </w:r>
      <w:r w:rsidR="00160BA3" w:rsidRPr="00CE5A17">
        <w:rPr>
          <w:color w:val="060606"/>
        </w:rPr>
        <w:t>tir ve özel teşebbüs</w:t>
      </w:r>
      <w:r w:rsidRPr="00CE5A17">
        <w:rPr>
          <w:color w:val="060606"/>
        </w:rPr>
        <w:t xml:space="preserve"> kurmak serbesttir.</w:t>
      </w:r>
      <w:r w:rsidR="002D760B" w:rsidRPr="00CE5A17">
        <w:rPr>
          <w:color w:val="060606"/>
        </w:rPr>
        <w:t xml:space="preserve"> Devlet, özel teşebbüslerin milli ekonominin gereklerine ve sosyal amaçlara uygun yürümesini, güvenlik ve kararlılık içinde çalışmasını sağlayacak tedbirleri alacaktır. Çalışma ve özel teşebbüs kurma hürriyeti Anayasal bir hak olmakla birlikte, kanun koyucu ticaret şirketlerin kuruluşuna ve bu şirketlerin amaç ve konusuna ilişkin bir takım sınırlamalar getirmiştir.</w:t>
      </w:r>
    </w:p>
    <w:p w:rsidR="00B45A8B" w:rsidRPr="00CE5A17" w:rsidRDefault="00B45A8B" w:rsidP="009273D8">
      <w:pPr>
        <w:spacing w:after="0" w:line="240" w:lineRule="auto"/>
        <w:jc w:val="both"/>
        <w:rPr>
          <w:rFonts w:ascii="Times New Roman" w:hAnsi="Times New Roman" w:cs="Times New Roman"/>
          <w:sz w:val="24"/>
          <w:szCs w:val="24"/>
        </w:rPr>
      </w:pPr>
    </w:p>
    <w:p w:rsidR="00E07AB5" w:rsidRPr="00CE5A17" w:rsidRDefault="002D760B" w:rsidP="009273D8">
      <w:pPr>
        <w:spacing w:after="0" w:line="240" w:lineRule="auto"/>
        <w:jc w:val="both"/>
        <w:rPr>
          <w:rFonts w:ascii="Times New Roman" w:hAnsi="Times New Roman" w:cs="Times New Roman"/>
          <w:sz w:val="24"/>
          <w:szCs w:val="24"/>
        </w:rPr>
      </w:pPr>
      <w:r w:rsidRPr="00CE5A17">
        <w:rPr>
          <w:rFonts w:ascii="Times New Roman" w:hAnsi="Times New Roman" w:cs="Times New Roman"/>
          <w:sz w:val="24"/>
          <w:szCs w:val="24"/>
        </w:rPr>
        <w:t>Bu kapsamda, ş</w:t>
      </w:r>
      <w:r w:rsidR="005F532E" w:rsidRPr="00CE5A17">
        <w:rPr>
          <w:rFonts w:ascii="Times New Roman" w:hAnsi="Times New Roman" w:cs="Times New Roman"/>
          <w:sz w:val="24"/>
          <w:szCs w:val="24"/>
        </w:rPr>
        <w:t xml:space="preserve">ahıs şirketi olan </w:t>
      </w:r>
      <w:r w:rsidR="00E07AB5" w:rsidRPr="00CE5A17">
        <w:rPr>
          <w:rFonts w:ascii="Times New Roman" w:hAnsi="Times New Roman" w:cs="Times New Roman"/>
          <w:sz w:val="24"/>
          <w:szCs w:val="24"/>
        </w:rPr>
        <w:t>kollektif ve komandit şirketler, ticari bir işletmeyi işletmek</w:t>
      </w:r>
      <w:r w:rsidR="005F532E" w:rsidRPr="00CE5A17">
        <w:rPr>
          <w:rFonts w:ascii="Times New Roman" w:hAnsi="Times New Roman" w:cs="Times New Roman"/>
          <w:sz w:val="24"/>
          <w:szCs w:val="24"/>
        </w:rPr>
        <w:t>;</w:t>
      </w:r>
      <w:r w:rsidR="00E07AB5" w:rsidRPr="00CE5A17">
        <w:rPr>
          <w:rFonts w:ascii="Times New Roman" w:hAnsi="Times New Roman" w:cs="Times New Roman"/>
          <w:sz w:val="24"/>
          <w:szCs w:val="24"/>
        </w:rPr>
        <w:t xml:space="preserve"> </w:t>
      </w:r>
      <w:r w:rsidR="009F6676" w:rsidRPr="00CE5A17">
        <w:rPr>
          <w:rFonts w:ascii="Times New Roman" w:hAnsi="Times New Roman" w:cs="Times New Roman"/>
          <w:sz w:val="24"/>
          <w:szCs w:val="24"/>
        </w:rPr>
        <w:t>k</w:t>
      </w:r>
      <w:r w:rsidR="00E07AB5" w:rsidRPr="00CE5A17">
        <w:rPr>
          <w:rFonts w:ascii="Times New Roman" w:hAnsi="Times New Roman" w:cs="Times New Roman"/>
          <w:sz w:val="24"/>
          <w:szCs w:val="24"/>
        </w:rPr>
        <w:t>ooperatifler</w:t>
      </w:r>
      <w:r w:rsidR="005F532E" w:rsidRPr="00CE5A17">
        <w:rPr>
          <w:rFonts w:ascii="Times New Roman" w:hAnsi="Times New Roman" w:cs="Times New Roman"/>
          <w:sz w:val="24"/>
          <w:szCs w:val="24"/>
        </w:rPr>
        <w:t xml:space="preserve"> de</w:t>
      </w:r>
      <w:r w:rsidR="00E07AB5" w:rsidRPr="00CE5A17">
        <w:rPr>
          <w:rFonts w:ascii="Times New Roman" w:hAnsi="Times New Roman" w:cs="Times New Roman"/>
          <w:sz w:val="24"/>
          <w:szCs w:val="24"/>
        </w:rPr>
        <w:t xml:space="preserve"> </w:t>
      </w:r>
      <w:r w:rsidR="00E07AB5" w:rsidRPr="00CE5A17">
        <w:rPr>
          <w:rFonts w:ascii="Times New Roman" w:hAnsi="Times New Roman" w:cs="Times New Roman"/>
          <w:color w:val="060606"/>
          <w:sz w:val="24"/>
          <w:szCs w:val="24"/>
        </w:rPr>
        <w:t>ortaklarının belirli ekonomik menfaatlerini ve özellikle meslek veya geçimlerine ait ihtiyaçlarını işgücü ve parasal katkılarıyla karşılıklı yardım, dayanışma ve kefalet suretiyle sağlayıp korumak amacıyla kurul</w:t>
      </w:r>
      <w:r w:rsidR="005F532E" w:rsidRPr="00CE5A17">
        <w:rPr>
          <w:rFonts w:ascii="Times New Roman" w:hAnsi="Times New Roman" w:cs="Times New Roman"/>
          <w:color w:val="060606"/>
          <w:sz w:val="24"/>
          <w:szCs w:val="24"/>
        </w:rPr>
        <w:t>ur</w:t>
      </w:r>
      <w:r w:rsidR="00E07AB5" w:rsidRPr="00CE5A17">
        <w:rPr>
          <w:rFonts w:ascii="Times New Roman" w:hAnsi="Times New Roman" w:cs="Times New Roman"/>
          <w:color w:val="060606"/>
          <w:sz w:val="24"/>
          <w:szCs w:val="24"/>
        </w:rPr>
        <w:t>.</w:t>
      </w:r>
      <w:r w:rsidR="00A135CD" w:rsidRPr="00CE5A17">
        <w:rPr>
          <w:rFonts w:ascii="Times New Roman" w:hAnsi="Times New Roman" w:cs="Times New Roman"/>
          <w:color w:val="060606"/>
          <w:sz w:val="24"/>
          <w:szCs w:val="24"/>
        </w:rPr>
        <w:t xml:space="preserve"> Buna karşılık, </w:t>
      </w:r>
      <w:r w:rsidR="00A135CD" w:rsidRPr="00CE5A17">
        <w:rPr>
          <w:rFonts w:ascii="Times New Roman" w:hAnsi="Times New Roman" w:cs="Times New Roman"/>
          <w:sz w:val="24"/>
          <w:szCs w:val="24"/>
        </w:rPr>
        <w:t>anonim ve limited şirketler ise</w:t>
      </w:r>
      <w:r w:rsidR="005F532E" w:rsidRPr="00CE5A17">
        <w:rPr>
          <w:rFonts w:ascii="Times New Roman" w:hAnsi="Times New Roman" w:cs="Times New Roman"/>
          <w:sz w:val="24"/>
          <w:szCs w:val="24"/>
        </w:rPr>
        <w:t xml:space="preserve"> 6102 sayılı Türk Ticaret Kanunu</w:t>
      </w:r>
      <w:r w:rsidR="005F532E" w:rsidRPr="00CE5A17">
        <w:rPr>
          <w:rStyle w:val="DipnotBavurusu"/>
          <w:rFonts w:ascii="Times New Roman" w:hAnsi="Times New Roman" w:cs="Times New Roman"/>
          <w:sz w:val="24"/>
          <w:szCs w:val="24"/>
        </w:rPr>
        <w:footnoteReference w:id="1"/>
      </w:r>
      <w:r w:rsidR="005F532E" w:rsidRPr="00CE5A17">
        <w:rPr>
          <w:rFonts w:ascii="Times New Roman" w:hAnsi="Times New Roman" w:cs="Times New Roman"/>
          <w:sz w:val="24"/>
          <w:szCs w:val="24"/>
        </w:rPr>
        <w:t xml:space="preserve"> (TTK) uyarınca</w:t>
      </w:r>
      <w:r w:rsidR="00A135CD" w:rsidRPr="00CE5A17">
        <w:rPr>
          <w:rFonts w:ascii="Times New Roman" w:hAnsi="Times New Roman" w:cs="Times New Roman"/>
          <w:sz w:val="24"/>
          <w:szCs w:val="24"/>
        </w:rPr>
        <w:t xml:space="preserve"> kanunen yasaklanmamış her türlü ekonomik </w:t>
      </w:r>
      <w:r w:rsidR="005F532E" w:rsidRPr="00CE5A17">
        <w:rPr>
          <w:rFonts w:ascii="Times New Roman" w:hAnsi="Times New Roman" w:cs="Times New Roman"/>
          <w:sz w:val="24"/>
          <w:szCs w:val="24"/>
        </w:rPr>
        <w:t>amaç ve konu</w:t>
      </w:r>
      <w:r w:rsidR="00A135CD" w:rsidRPr="00CE5A17">
        <w:rPr>
          <w:rFonts w:ascii="Times New Roman" w:hAnsi="Times New Roman" w:cs="Times New Roman"/>
          <w:sz w:val="24"/>
          <w:szCs w:val="24"/>
        </w:rPr>
        <w:t xml:space="preserve"> için kurulabil</w:t>
      </w:r>
      <w:r w:rsidRPr="00CE5A17">
        <w:rPr>
          <w:rFonts w:ascii="Times New Roman" w:hAnsi="Times New Roman" w:cs="Times New Roman"/>
          <w:sz w:val="24"/>
          <w:szCs w:val="24"/>
        </w:rPr>
        <w:t>ir</w:t>
      </w:r>
      <w:r w:rsidR="00A135CD" w:rsidRPr="00CE5A17">
        <w:rPr>
          <w:rFonts w:ascii="Times New Roman" w:hAnsi="Times New Roman" w:cs="Times New Roman"/>
          <w:sz w:val="24"/>
          <w:szCs w:val="24"/>
        </w:rPr>
        <w:t>.</w:t>
      </w:r>
      <w:r w:rsidR="00160BA3" w:rsidRPr="00CE5A17">
        <w:rPr>
          <w:rFonts w:ascii="Times New Roman" w:hAnsi="Times New Roman" w:cs="Times New Roman"/>
          <w:sz w:val="24"/>
          <w:szCs w:val="24"/>
        </w:rPr>
        <w:t xml:space="preserve"> Anonim şirketler için sınır, amaç ve konunun ekonomik olmasıdır.</w:t>
      </w:r>
    </w:p>
    <w:p w:rsidR="002D760B" w:rsidRPr="00CE5A17" w:rsidRDefault="002D760B" w:rsidP="009273D8">
      <w:pPr>
        <w:spacing w:after="0" w:line="240" w:lineRule="auto"/>
        <w:jc w:val="both"/>
        <w:rPr>
          <w:rFonts w:ascii="Times New Roman" w:hAnsi="Times New Roman" w:cs="Times New Roman"/>
          <w:sz w:val="24"/>
          <w:szCs w:val="24"/>
        </w:rPr>
      </w:pPr>
    </w:p>
    <w:p w:rsidR="002D760B" w:rsidRPr="00CE5A17" w:rsidRDefault="002D760B" w:rsidP="009273D8">
      <w:pPr>
        <w:spacing w:after="0" w:line="240" w:lineRule="auto"/>
        <w:jc w:val="both"/>
        <w:rPr>
          <w:rFonts w:ascii="Times New Roman" w:hAnsi="Times New Roman" w:cs="Times New Roman"/>
          <w:sz w:val="24"/>
          <w:szCs w:val="24"/>
        </w:rPr>
      </w:pPr>
      <w:r w:rsidRPr="00CE5A17">
        <w:rPr>
          <w:rFonts w:ascii="Times New Roman" w:hAnsi="Times New Roman" w:cs="Times New Roman"/>
          <w:sz w:val="24"/>
          <w:szCs w:val="24"/>
        </w:rPr>
        <w:t>Bu çalışmamızda, 6762 sayılı mülga Türk Ticaret Kanunu</w:t>
      </w:r>
      <w:r w:rsidR="00CE5A17">
        <w:rPr>
          <w:rFonts w:ascii="Times New Roman" w:hAnsi="Times New Roman" w:cs="Times New Roman"/>
          <w:sz w:val="24"/>
          <w:szCs w:val="24"/>
        </w:rPr>
        <w:t xml:space="preserve"> (ETTK)</w:t>
      </w:r>
      <w:r w:rsidRPr="00CE5A17">
        <w:rPr>
          <w:rFonts w:ascii="Times New Roman" w:hAnsi="Times New Roman" w:cs="Times New Roman"/>
          <w:sz w:val="24"/>
          <w:szCs w:val="24"/>
        </w:rPr>
        <w:t xml:space="preserve"> hükümleri ile karşılaştırmalı olarak, anonim ve limited</w:t>
      </w:r>
      <w:r w:rsidR="00CE5A17">
        <w:rPr>
          <w:rFonts w:ascii="Times New Roman" w:hAnsi="Times New Roman" w:cs="Times New Roman"/>
          <w:sz w:val="24"/>
          <w:szCs w:val="24"/>
        </w:rPr>
        <w:t xml:space="preserve"> şirketlerin amaç ve konularına</w:t>
      </w:r>
      <w:r w:rsidRPr="00CE5A17">
        <w:rPr>
          <w:rFonts w:ascii="Times New Roman" w:hAnsi="Times New Roman" w:cs="Times New Roman"/>
          <w:sz w:val="24"/>
          <w:szCs w:val="24"/>
        </w:rPr>
        <w:t xml:space="preserve"> ilişkin esaslar ile bu esaslara uyulmamasının sonuçları üzerinde detaylı bir şekilde d</w:t>
      </w:r>
      <w:r w:rsidR="00CE5A17">
        <w:rPr>
          <w:rFonts w:ascii="Times New Roman" w:hAnsi="Times New Roman" w:cs="Times New Roman"/>
          <w:sz w:val="24"/>
          <w:szCs w:val="24"/>
        </w:rPr>
        <w:t>urulacaktır</w:t>
      </w:r>
      <w:r w:rsidRPr="00CE5A17">
        <w:rPr>
          <w:rFonts w:ascii="Times New Roman" w:hAnsi="Times New Roman" w:cs="Times New Roman"/>
          <w:sz w:val="24"/>
          <w:szCs w:val="24"/>
        </w:rPr>
        <w:t xml:space="preserve">. </w:t>
      </w:r>
    </w:p>
    <w:p w:rsidR="00CC3A77" w:rsidRPr="00CE5A17" w:rsidRDefault="00CC3A77" w:rsidP="009273D8">
      <w:pPr>
        <w:spacing w:after="0" w:line="240" w:lineRule="auto"/>
        <w:jc w:val="both"/>
        <w:rPr>
          <w:rFonts w:ascii="Times New Roman" w:hAnsi="Times New Roman" w:cs="Times New Roman"/>
          <w:sz w:val="24"/>
          <w:szCs w:val="24"/>
        </w:rPr>
      </w:pPr>
    </w:p>
    <w:p w:rsidR="005621B5" w:rsidRPr="00CE5A17" w:rsidRDefault="005621B5" w:rsidP="009273D8">
      <w:pPr>
        <w:spacing w:after="0" w:line="240" w:lineRule="auto"/>
        <w:jc w:val="both"/>
        <w:rPr>
          <w:rFonts w:ascii="Times New Roman" w:hAnsi="Times New Roman" w:cs="Times New Roman"/>
          <w:sz w:val="24"/>
          <w:szCs w:val="24"/>
        </w:rPr>
      </w:pPr>
    </w:p>
    <w:p w:rsidR="002724A8" w:rsidRPr="00CE5A17" w:rsidRDefault="002724A8" w:rsidP="009273D8">
      <w:pPr>
        <w:spacing w:after="0" w:line="240" w:lineRule="auto"/>
        <w:jc w:val="both"/>
        <w:rPr>
          <w:rFonts w:ascii="Times New Roman" w:hAnsi="Times New Roman" w:cs="Times New Roman"/>
          <w:b/>
          <w:sz w:val="24"/>
          <w:szCs w:val="24"/>
        </w:rPr>
      </w:pPr>
      <w:r w:rsidRPr="00CE5A17">
        <w:rPr>
          <w:rFonts w:ascii="Times New Roman" w:hAnsi="Times New Roman" w:cs="Times New Roman"/>
          <w:b/>
          <w:sz w:val="24"/>
          <w:szCs w:val="24"/>
        </w:rPr>
        <w:t xml:space="preserve">II. </w:t>
      </w:r>
      <w:r w:rsidR="00502B7A" w:rsidRPr="00CE5A17">
        <w:rPr>
          <w:rFonts w:ascii="Times New Roman" w:hAnsi="Times New Roman" w:cs="Times New Roman"/>
          <w:b/>
          <w:sz w:val="24"/>
          <w:szCs w:val="24"/>
        </w:rPr>
        <w:t xml:space="preserve"> </w:t>
      </w:r>
      <w:r w:rsidR="00502B7A" w:rsidRPr="00CE5A17">
        <w:rPr>
          <w:rFonts w:ascii="Times New Roman" w:eastAsia="TimesNewRoman" w:hAnsi="Times New Roman" w:cs="Times New Roman"/>
          <w:b/>
          <w:sz w:val="24"/>
          <w:szCs w:val="24"/>
        </w:rPr>
        <w:t>KANUNEN YASAKLANMAMIŞ HER TÜRLÜ EKONOMİK AMAÇ VE KONU İÇİN KURULABİLME</w:t>
      </w:r>
    </w:p>
    <w:p w:rsidR="009273D8" w:rsidRPr="00CE5A17" w:rsidRDefault="009273D8" w:rsidP="009273D8">
      <w:pPr>
        <w:spacing w:after="0" w:line="240" w:lineRule="auto"/>
        <w:jc w:val="both"/>
        <w:rPr>
          <w:rFonts w:ascii="Times New Roman" w:hAnsi="Times New Roman" w:cs="Times New Roman"/>
          <w:sz w:val="24"/>
          <w:szCs w:val="24"/>
        </w:rPr>
      </w:pPr>
    </w:p>
    <w:p w:rsidR="00B81E89" w:rsidRPr="00CE5A17" w:rsidRDefault="005366DC" w:rsidP="009273D8">
      <w:pPr>
        <w:spacing w:after="0" w:line="240" w:lineRule="auto"/>
        <w:jc w:val="both"/>
        <w:rPr>
          <w:rFonts w:ascii="Times New Roman" w:hAnsi="Times New Roman" w:cs="Times New Roman"/>
          <w:bCs/>
          <w:color w:val="060606"/>
          <w:sz w:val="24"/>
          <w:szCs w:val="24"/>
        </w:rPr>
      </w:pPr>
      <w:r w:rsidRPr="00CE5A17">
        <w:rPr>
          <w:rFonts w:ascii="Times New Roman" w:hAnsi="Times New Roman" w:cs="Times New Roman"/>
          <w:sz w:val="24"/>
          <w:szCs w:val="24"/>
        </w:rPr>
        <w:t>TTK’</w:t>
      </w:r>
      <w:r w:rsidR="00C213BE" w:rsidRPr="00CE5A17">
        <w:rPr>
          <w:rFonts w:ascii="Times New Roman" w:hAnsi="Times New Roman" w:cs="Times New Roman"/>
          <w:sz w:val="24"/>
          <w:szCs w:val="24"/>
        </w:rPr>
        <w:t>nın 331. maddesinde;</w:t>
      </w:r>
      <w:r w:rsidR="00CC3A77" w:rsidRPr="00CE5A17">
        <w:rPr>
          <w:rFonts w:ascii="Times New Roman" w:hAnsi="Times New Roman" w:cs="Times New Roman"/>
          <w:sz w:val="24"/>
          <w:szCs w:val="24"/>
        </w:rPr>
        <w:t xml:space="preserve"> </w:t>
      </w:r>
      <w:r w:rsidR="00C213BE" w:rsidRPr="00CE5A17">
        <w:rPr>
          <w:rFonts w:ascii="Times New Roman" w:hAnsi="Times New Roman" w:cs="Times New Roman"/>
          <w:b/>
          <w:i/>
          <w:sz w:val="24"/>
          <w:szCs w:val="24"/>
        </w:rPr>
        <w:t>“</w:t>
      </w:r>
      <w:r w:rsidR="00CC3A77" w:rsidRPr="00CE5A17">
        <w:rPr>
          <w:rFonts w:ascii="Times New Roman" w:hAnsi="Times New Roman" w:cs="Times New Roman"/>
          <w:b/>
          <w:i/>
          <w:sz w:val="24"/>
          <w:szCs w:val="24"/>
        </w:rPr>
        <w:t>Anonim şirketler, kanunen yasaklanmamış her türlü ekonomik amaç ve konular için kurulabilir.</w:t>
      </w:r>
      <w:r w:rsidR="00C213BE" w:rsidRPr="00CE5A17">
        <w:rPr>
          <w:rFonts w:ascii="Times New Roman" w:hAnsi="Times New Roman" w:cs="Times New Roman"/>
          <w:b/>
          <w:i/>
          <w:sz w:val="24"/>
          <w:szCs w:val="24"/>
        </w:rPr>
        <w:t xml:space="preserve">” </w:t>
      </w:r>
      <w:r w:rsidR="00C213BE" w:rsidRPr="00CE5A17">
        <w:rPr>
          <w:rFonts w:ascii="Times New Roman" w:hAnsi="Times New Roman" w:cs="Times New Roman"/>
          <w:sz w:val="24"/>
          <w:szCs w:val="24"/>
        </w:rPr>
        <w:t>hükmüne yer verilmiştir.</w:t>
      </w:r>
      <w:r w:rsidR="00CC3A77" w:rsidRPr="00CE5A17">
        <w:rPr>
          <w:rFonts w:ascii="Times New Roman" w:hAnsi="Times New Roman" w:cs="Times New Roman"/>
          <w:sz w:val="24"/>
          <w:szCs w:val="24"/>
        </w:rPr>
        <w:t xml:space="preserve"> </w:t>
      </w:r>
      <w:r w:rsidR="00C213BE" w:rsidRPr="00CE5A17">
        <w:rPr>
          <w:rFonts w:ascii="Times New Roman" w:hAnsi="Times New Roman" w:cs="Times New Roman"/>
          <w:sz w:val="24"/>
          <w:szCs w:val="24"/>
        </w:rPr>
        <w:t>Söz konusu hüküm ETTK’nın 271/I. maddesinde, “Anonim şirketler, kanunen yasak olmayan her türlü iktisadi maksat ve konular için kurulabilirler.” şeklinde yer almakta idi. Görüldüğü üzere, ETTK’daki anılan madde,</w:t>
      </w:r>
      <w:r w:rsidR="00023EED" w:rsidRPr="00CE5A17">
        <w:rPr>
          <w:rFonts w:ascii="Times New Roman" w:eastAsia="Times New Roman" w:hAnsi="Times New Roman" w:cs="Times New Roman"/>
          <w:sz w:val="24"/>
          <w:szCs w:val="24"/>
          <w:lang w:eastAsia="tr-TR"/>
        </w:rPr>
        <w:t xml:space="preserve"> sözcük yenilemeleri dışında aynen korunmuştur. </w:t>
      </w:r>
      <w:r w:rsidR="00C213BE" w:rsidRPr="00CE5A17">
        <w:rPr>
          <w:rFonts w:ascii="Times New Roman" w:eastAsia="Times New Roman" w:hAnsi="Times New Roman" w:cs="Times New Roman"/>
          <w:sz w:val="24"/>
          <w:szCs w:val="24"/>
          <w:lang w:eastAsia="tr-TR"/>
        </w:rPr>
        <w:t>Limited şirketlerle ilgili olarak</w:t>
      </w:r>
      <w:r w:rsidR="006C52A0" w:rsidRPr="00CE5A17">
        <w:rPr>
          <w:rFonts w:ascii="Times New Roman" w:eastAsia="Times New Roman" w:hAnsi="Times New Roman" w:cs="Times New Roman"/>
          <w:sz w:val="24"/>
          <w:szCs w:val="24"/>
          <w:lang w:eastAsia="tr-TR"/>
        </w:rPr>
        <w:t xml:space="preserve"> da </w:t>
      </w:r>
      <w:r w:rsidR="00C213BE" w:rsidRPr="00CE5A17">
        <w:rPr>
          <w:rFonts w:ascii="Times New Roman" w:eastAsia="Times New Roman" w:hAnsi="Times New Roman" w:cs="Times New Roman"/>
          <w:sz w:val="24"/>
          <w:szCs w:val="24"/>
          <w:lang w:eastAsia="tr-TR"/>
        </w:rPr>
        <w:t xml:space="preserve">TTK’nın </w:t>
      </w:r>
      <w:r w:rsidR="00EB18F1" w:rsidRPr="00CE5A17">
        <w:rPr>
          <w:rFonts w:ascii="Times New Roman" w:eastAsia="Times New Roman" w:hAnsi="Times New Roman" w:cs="Times New Roman"/>
          <w:sz w:val="24"/>
          <w:szCs w:val="24"/>
          <w:lang w:eastAsia="tr-TR"/>
        </w:rPr>
        <w:t xml:space="preserve">573/III. maddesinde, </w:t>
      </w:r>
      <w:r w:rsidR="00EB18F1" w:rsidRPr="00552FD1">
        <w:rPr>
          <w:rFonts w:ascii="Times New Roman" w:eastAsia="Times New Roman" w:hAnsi="Times New Roman" w:cs="Times New Roman"/>
          <w:b/>
          <w:i/>
          <w:sz w:val="24"/>
          <w:szCs w:val="24"/>
          <w:lang w:eastAsia="tr-TR"/>
        </w:rPr>
        <w:t>“</w:t>
      </w:r>
      <w:r w:rsidR="00EB18F1" w:rsidRPr="00552FD1">
        <w:rPr>
          <w:rFonts w:ascii="Times New Roman" w:hAnsi="Times New Roman" w:cs="Times New Roman"/>
          <w:b/>
          <w:i/>
          <w:sz w:val="24"/>
          <w:szCs w:val="24"/>
        </w:rPr>
        <w:t xml:space="preserve">Limited şirket, kanunen yasak olmayan her türlü ekonomik amaç ve konu için kurulabilir.” </w:t>
      </w:r>
      <w:r w:rsidR="00EB18F1" w:rsidRPr="00CE5A17">
        <w:rPr>
          <w:rFonts w:ascii="Times New Roman" w:hAnsi="Times New Roman" w:cs="Times New Roman"/>
          <w:sz w:val="24"/>
          <w:szCs w:val="24"/>
        </w:rPr>
        <w:t xml:space="preserve">denilmektedir. </w:t>
      </w:r>
      <w:r w:rsidR="00735A77" w:rsidRPr="00CE5A17">
        <w:rPr>
          <w:rFonts w:ascii="Times New Roman" w:hAnsi="Times New Roman" w:cs="Times New Roman"/>
          <w:sz w:val="24"/>
          <w:szCs w:val="24"/>
        </w:rPr>
        <w:t>Bu hususta, ETTK md. 503’te ise “271.</w:t>
      </w:r>
      <w:r w:rsidR="00B81E89" w:rsidRPr="00CE5A17">
        <w:rPr>
          <w:rFonts w:ascii="Times New Roman" w:hAnsi="Times New Roman" w:cs="Times New Roman"/>
          <w:sz w:val="24"/>
          <w:szCs w:val="24"/>
        </w:rPr>
        <w:t xml:space="preserve"> madde hükmü limited</w:t>
      </w:r>
      <w:r w:rsidR="00735A77" w:rsidRPr="00CE5A17">
        <w:rPr>
          <w:rFonts w:ascii="Times New Roman" w:hAnsi="Times New Roman" w:cs="Times New Roman"/>
          <w:sz w:val="24"/>
          <w:szCs w:val="24"/>
        </w:rPr>
        <w:t xml:space="preserve"> şirketler hakkında da caridir.” </w:t>
      </w:r>
      <w:r w:rsidR="00552FD1">
        <w:rPr>
          <w:rFonts w:ascii="Times New Roman" w:hAnsi="Times New Roman" w:cs="Times New Roman"/>
          <w:sz w:val="24"/>
          <w:szCs w:val="24"/>
        </w:rPr>
        <w:t>ibaresi</w:t>
      </w:r>
      <w:r w:rsidR="00735A77" w:rsidRPr="00CE5A17">
        <w:rPr>
          <w:rFonts w:ascii="Times New Roman" w:hAnsi="Times New Roman" w:cs="Times New Roman"/>
          <w:sz w:val="24"/>
          <w:szCs w:val="24"/>
        </w:rPr>
        <w:t xml:space="preserve"> yer almaktaydı. </w:t>
      </w:r>
      <w:r w:rsidR="003E2F32" w:rsidRPr="00CE5A17">
        <w:rPr>
          <w:rFonts w:ascii="Times New Roman" w:hAnsi="Times New Roman" w:cs="Times New Roman"/>
          <w:sz w:val="24"/>
          <w:szCs w:val="24"/>
        </w:rPr>
        <w:t>Bu</w:t>
      </w:r>
      <w:r w:rsidR="00B81E89" w:rsidRPr="00CE5A17">
        <w:rPr>
          <w:rFonts w:ascii="Times New Roman" w:hAnsi="Times New Roman" w:cs="Times New Roman"/>
          <w:sz w:val="24"/>
          <w:szCs w:val="24"/>
        </w:rPr>
        <w:t xml:space="preserve"> hükümler çerçevesinde</w:t>
      </w:r>
      <w:r w:rsidR="003E2F32" w:rsidRPr="00CE5A17">
        <w:rPr>
          <w:rFonts w:ascii="Times New Roman" w:hAnsi="Times New Roman" w:cs="Times New Roman"/>
          <w:sz w:val="24"/>
          <w:szCs w:val="24"/>
        </w:rPr>
        <w:t>, ETTK</w:t>
      </w:r>
      <w:r w:rsidR="00B81E89" w:rsidRPr="00CE5A17">
        <w:rPr>
          <w:rFonts w:ascii="Times New Roman" w:hAnsi="Times New Roman" w:cs="Times New Roman"/>
          <w:sz w:val="24"/>
          <w:szCs w:val="24"/>
        </w:rPr>
        <w:t>’da</w:t>
      </w:r>
      <w:r w:rsidR="00D00F5D" w:rsidRPr="00CE5A17">
        <w:rPr>
          <w:rFonts w:ascii="Times New Roman" w:hAnsi="Times New Roman" w:cs="Times New Roman"/>
          <w:sz w:val="24"/>
          <w:szCs w:val="24"/>
        </w:rPr>
        <w:t xml:space="preserve"> olduğu gibi </w:t>
      </w:r>
      <w:r w:rsidR="003E2F32" w:rsidRPr="00CE5A17">
        <w:rPr>
          <w:rFonts w:ascii="Times New Roman" w:hAnsi="Times New Roman" w:cs="Times New Roman"/>
          <w:sz w:val="24"/>
          <w:szCs w:val="24"/>
        </w:rPr>
        <w:t>TTK</w:t>
      </w:r>
      <w:r w:rsidR="00B81E89" w:rsidRPr="00CE5A17">
        <w:rPr>
          <w:rFonts w:ascii="Times New Roman" w:hAnsi="Times New Roman" w:cs="Times New Roman"/>
          <w:sz w:val="24"/>
          <w:szCs w:val="24"/>
        </w:rPr>
        <w:t>’ya göre de anonim ve</w:t>
      </w:r>
      <w:r w:rsidR="003E2F32" w:rsidRPr="00CE5A17">
        <w:rPr>
          <w:rFonts w:ascii="Times New Roman" w:hAnsi="Times New Roman" w:cs="Times New Roman"/>
          <w:sz w:val="24"/>
          <w:szCs w:val="24"/>
        </w:rPr>
        <w:t xml:space="preserve"> limited şirketler, </w:t>
      </w:r>
      <w:r w:rsidR="00B81E89" w:rsidRPr="00CE5A17">
        <w:rPr>
          <w:rFonts w:ascii="Times New Roman" w:hAnsi="Times New Roman" w:cs="Times New Roman"/>
          <w:bCs/>
          <w:color w:val="060606"/>
          <w:sz w:val="24"/>
          <w:szCs w:val="24"/>
        </w:rPr>
        <w:t>kanun tarafından yasaklanmayan her türlü ekonomik amaç ve konu için kurulabil</w:t>
      </w:r>
      <w:r w:rsidR="00552FD1">
        <w:rPr>
          <w:rFonts w:ascii="Times New Roman" w:hAnsi="Times New Roman" w:cs="Times New Roman"/>
          <w:bCs/>
          <w:color w:val="060606"/>
          <w:sz w:val="24"/>
          <w:szCs w:val="24"/>
        </w:rPr>
        <w:t>ir</w:t>
      </w:r>
      <w:r w:rsidR="00B81E89" w:rsidRPr="00CE5A17">
        <w:rPr>
          <w:rFonts w:ascii="Times New Roman" w:hAnsi="Times New Roman" w:cs="Times New Roman"/>
          <w:bCs/>
          <w:color w:val="060606"/>
          <w:sz w:val="24"/>
          <w:szCs w:val="24"/>
        </w:rPr>
        <w:t xml:space="preserve">. </w:t>
      </w:r>
      <w:r w:rsidR="00B81E89" w:rsidRPr="00CE5A17">
        <w:rPr>
          <w:rFonts w:ascii="Times New Roman" w:hAnsi="Times New Roman" w:cs="Times New Roman"/>
          <w:sz w:val="24"/>
          <w:szCs w:val="24"/>
        </w:rPr>
        <w:t>TTK, bu hususta herhangi bir sınırlama getirmemekte</w:t>
      </w:r>
      <w:r w:rsidR="00E047B5">
        <w:rPr>
          <w:rFonts w:ascii="Times New Roman" w:hAnsi="Times New Roman" w:cs="Times New Roman"/>
          <w:b/>
          <w:sz w:val="24"/>
          <w:szCs w:val="24"/>
        </w:rPr>
        <w:t>, “kanunen yasak olmama”</w:t>
      </w:r>
      <w:r w:rsidR="00B81E89" w:rsidRPr="00CE5A17">
        <w:rPr>
          <w:rFonts w:ascii="Times New Roman" w:hAnsi="Times New Roman" w:cs="Times New Roman"/>
          <w:sz w:val="24"/>
          <w:szCs w:val="24"/>
        </w:rPr>
        <w:t xml:space="preserve"> kuralını devam ettirmektedir.</w:t>
      </w:r>
    </w:p>
    <w:p w:rsidR="00B81E89" w:rsidRPr="00CE5A17" w:rsidRDefault="00B81E89" w:rsidP="009273D8">
      <w:pPr>
        <w:spacing w:after="0" w:line="240" w:lineRule="auto"/>
        <w:jc w:val="both"/>
        <w:rPr>
          <w:rFonts w:ascii="Times New Roman" w:hAnsi="Times New Roman" w:cs="Times New Roman"/>
          <w:sz w:val="24"/>
          <w:szCs w:val="24"/>
        </w:rPr>
      </w:pPr>
      <w:r w:rsidRPr="00CE5A17">
        <w:rPr>
          <w:rFonts w:ascii="Times New Roman" w:hAnsi="Times New Roman" w:cs="Times New Roman"/>
          <w:bCs/>
          <w:color w:val="060606"/>
          <w:sz w:val="24"/>
          <w:szCs w:val="24"/>
        </w:rPr>
        <w:lastRenderedPageBreak/>
        <w:t xml:space="preserve"> </w:t>
      </w:r>
    </w:p>
    <w:p w:rsidR="00B81E89" w:rsidRPr="00CE5A17" w:rsidRDefault="00B81E89" w:rsidP="009273D8">
      <w:pPr>
        <w:spacing w:after="0" w:line="240" w:lineRule="auto"/>
        <w:jc w:val="both"/>
        <w:rPr>
          <w:rFonts w:ascii="Times New Roman" w:hAnsi="Times New Roman" w:cs="Times New Roman"/>
          <w:sz w:val="24"/>
          <w:szCs w:val="24"/>
        </w:rPr>
      </w:pPr>
      <w:r w:rsidRPr="00CE5A17">
        <w:rPr>
          <w:rFonts w:ascii="Times New Roman" w:hAnsi="Times New Roman" w:cs="Times New Roman"/>
          <w:sz w:val="24"/>
          <w:szCs w:val="24"/>
        </w:rPr>
        <w:t>Amaç (maksat), genel olarak elde edilmek istenilen gayeyi ifade eder;</w:t>
      </w:r>
      <w:r w:rsidR="005A35B3" w:rsidRPr="00CE5A17">
        <w:rPr>
          <w:rFonts w:ascii="Times New Roman" w:hAnsi="Times New Roman" w:cs="Times New Roman"/>
          <w:sz w:val="24"/>
          <w:szCs w:val="24"/>
        </w:rPr>
        <w:t xml:space="preserve"> </w:t>
      </w:r>
      <w:r w:rsidR="005A35B3" w:rsidRPr="00CE5A17">
        <w:rPr>
          <w:rFonts w:ascii="Times New Roman" w:hAnsi="Times New Roman" w:cs="Times New Roman"/>
          <w:bCs/>
          <w:color w:val="060606"/>
          <w:sz w:val="24"/>
          <w:szCs w:val="24"/>
        </w:rPr>
        <w:t>Türk hukuk sisteminde, ekonomik amaç gütmeyen bir anonim ve limited şirket kurulamaz. Dolayısıyla sermaye</w:t>
      </w:r>
      <w:r w:rsidRPr="00CE5A17">
        <w:rPr>
          <w:rFonts w:ascii="Times New Roman" w:hAnsi="Times New Roman" w:cs="Times New Roman"/>
          <w:sz w:val="24"/>
          <w:szCs w:val="24"/>
        </w:rPr>
        <w:t xml:space="preserve"> şirketler</w:t>
      </w:r>
      <w:r w:rsidR="005A35B3" w:rsidRPr="00CE5A17">
        <w:rPr>
          <w:rFonts w:ascii="Times New Roman" w:hAnsi="Times New Roman" w:cs="Times New Roman"/>
          <w:sz w:val="24"/>
          <w:szCs w:val="24"/>
        </w:rPr>
        <w:t>inde</w:t>
      </w:r>
      <w:r w:rsidRPr="00CE5A17">
        <w:rPr>
          <w:rFonts w:ascii="Times New Roman" w:hAnsi="Times New Roman" w:cs="Times New Roman"/>
          <w:sz w:val="24"/>
          <w:szCs w:val="24"/>
        </w:rPr>
        <w:t xml:space="preserve"> </w:t>
      </w:r>
      <w:r w:rsidRPr="00CE5A17">
        <w:rPr>
          <w:rFonts w:ascii="Times New Roman" w:hAnsi="Times New Roman" w:cs="Times New Roman"/>
          <w:b/>
          <w:sz w:val="24"/>
          <w:szCs w:val="24"/>
        </w:rPr>
        <w:t>amaç</w:t>
      </w:r>
      <w:r w:rsidRPr="00CE5A17">
        <w:rPr>
          <w:rFonts w:ascii="Times New Roman" w:hAnsi="Times New Roman" w:cs="Times New Roman"/>
          <w:sz w:val="24"/>
          <w:szCs w:val="24"/>
        </w:rPr>
        <w:t xml:space="preserve">, kazanç elde etmek ve bu kazancı paylaşmaktır; </w:t>
      </w:r>
      <w:r w:rsidRPr="00CE5A17">
        <w:rPr>
          <w:rFonts w:ascii="Times New Roman" w:hAnsi="Times New Roman" w:cs="Times New Roman"/>
          <w:b/>
          <w:sz w:val="24"/>
          <w:szCs w:val="24"/>
        </w:rPr>
        <w:t>konu</w:t>
      </w:r>
      <w:r w:rsidRPr="00CE5A17">
        <w:rPr>
          <w:rFonts w:ascii="Times New Roman" w:hAnsi="Times New Roman" w:cs="Times New Roman"/>
          <w:sz w:val="24"/>
          <w:szCs w:val="24"/>
        </w:rPr>
        <w:t xml:space="preserve"> ise bu gayeye varmak için icra edilecek somut faaliyetlerdir. Bir başka deyişle, amacın ayrıntılı olarak gösterilmesi konuyu</w:t>
      </w:r>
      <w:r w:rsidR="00AD212B" w:rsidRPr="00CE5A17">
        <w:rPr>
          <w:rFonts w:ascii="Times New Roman" w:hAnsi="Times New Roman" w:cs="Times New Roman"/>
          <w:sz w:val="24"/>
          <w:szCs w:val="24"/>
        </w:rPr>
        <w:t xml:space="preserve"> oluşturur</w:t>
      </w:r>
      <w:r w:rsidRPr="00CE5A17">
        <w:rPr>
          <w:rFonts w:ascii="Times New Roman" w:hAnsi="Times New Roman" w:cs="Times New Roman"/>
          <w:sz w:val="24"/>
          <w:szCs w:val="24"/>
        </w:rPr>
        <w:t>. Bir şirketin işletme konusu, şirketin devamlı olarak yapacağı ticari işlemlerdir.</w:t>
      </w:r>
    </w:p>
    <w:p w:rsidR="009273D8" w:rsidRPr="00CE5A17" w:rsidRDefault="009273D8" w:rsidP="009273D8">
      <w:pPr>
        <w:spacing w:after="0" w:line="240" w:lineRule="auto"/>
        <w:jc w:val="both"/>
        <w:rPr>
          <w:rFonts w:ascii="Times New Roman" w:hAnsi="Times New Roman" w:cs="Times New Roman"/>
          <w:bCs/>
          <w:sz w:val="24"/>
          <w:szCs w:val="24"/>
        </w:rPr>
      </w:pPr>
    </w:p>
    <w:p w:rsidR="00931B5E" w:rsidRPr="00CE5A17" w:rsidRDefault="00AD212B" w:rsidP="009273D8">
      <w:pPr>
        <w:spacing w:after="0" w:line="240" w:lineRule="auto"/>
        <w:jc w:val="both"/>
        <w:rPr>
          <w:rFonts w:ascii="Times New Roman" w:hAnsi="Times New Roman" w:cs="Times New Roman"/>
          <w:sz w:val="24"/>
          <w:szCs w:val="24"/>
        </w:rPr>
      </w:pPr>
      <w:r w:rsidRPr="00CE5A17">
        <w:rPr>
          <w:rFonts w:ascii="Times New Roman" w:hAnsi="Times New Roman" w:cs="Times New Roman"/>
          <w:bCs/>
          <w:sz w:val="24"/>
          <w:szCs w:val="24"/>
        </w:rPr>
        <w:t xml:space="preserve">Anonim şirketlerde amaç ve konuyu, </w:t>
      </w:r>
      <w:r w:rsidR="00332971" w:rsidRPr="00CE5A17">
        <w:rPr>
          <w:rFonts w:ascii="Times New Roman" w:hAnsi="Times New Roman" w:cs="Times New Roman"/>
          <w:bCs/>
          <w:sz w:val="24"/>
          <w:szCs w:val="24"/>
        </w:rPr>
        <w:t>TTK’nın 529/I-b maddesi</w:t>
      </w:r>
      <w:r w:rsidRPr="00CE5A17">
        <w:rPr>
          <w:rFonts w:ascii="Times New Roman" w:hAnsi="Times New Roman" w:cs="Times New Roman"/>
          <w:bCs/>
          <w:sz w:val="24"/>
          <w:szCs w:val="24"/>
        </w:rPr>
        <w:t xml:space="preserve"> bağlamında da değerlendirmek faydalı olacaktır. Bahsi geçen hükme göre</w:t>
      </w:r>
      <w:r w:rsidR="00332971" w:rsidRPr="00CE5A17">
        <w:rPr>
          <w:rFonts w:ascii="Times New Roman" w:hAnsi="Times New Roman" w:cs="Times New Roman"/>
          <w:b/>
          <w:bCs/>
          <w:sz w:val="24"/>
          <w:szCs w:val="24"/>
        </w:rPr>
        <w:t xml:space="preserve"> </w:t>
      </w:r>
      <w:r w:rsidR="00332971" w:rsidRPr="00CE5A17">
        <w:rPr>
          <w:rFonts w:ascii="Times New Roman" w:hAnsi="Times New Roman" w:cs="Times New Roman"/>
          <w:bCs/>
          <w:sz w:val="24"/>
          <w:szCs w:val="24"/>
        </w:rPr>
        <w:t>a</w:t>
      </w:r>
      <w:r w:rsidR="00332971" w:rsidRPr="00CE5A17">
        <w:rPr>
          <w:rFonts w:ascii="Times New Roman" w:hAnsi="Times New Roman" w:cs="Times New Roman"/>
          <w:sz w:val="24"/>
          <w:szCs w:val="24"/>
        </w:rPr>
        <w:t xml:space="preserve">nonim şirketlerin sona erme sebeplerinden biri </w:t>
      </w:r>
      <w:r w:rsidR="00332971" w:rsidRPr="00CE5A17">
        <w:rPr>
          <w:rFonts w:ascii="Times New Roman" w:hAnsi="Times New Roman" w:cs="Times New Roman"/>
          <w:b/>
          <w:sz w:val="24"/>
          <w:szCs w:val="24"/>
        </w:rPr>
        <w:t>de işletme konusunun gerçekleşmesi veya gerçekleşmesinin imkansız</w:t>
      </w:r>
      <w:r w:rsidR="00332971" w:rsidRPr="00CE5A17">
        <w:rPr>
          <w:rFonts w:ascii="Times New Roman" w:hAnsi="Times New Roman" w:cs="Times New Roman"/>
          <w:sz w:val="24"/>
          <w:szCs w:val="24"/>
        </w:rPr>
        <w:t xml:space="preserve"> hale gelmesidir. Görüldüğü üzere sadece anılan hükümde konuya yer verilmiş amaçtan bahsedilmemiştir. Madde gerekçesinde</w:t>
      </w:r>
      <w:r w:rsidR="00E047B5">
        <w:rPr>
          <w:rStyle w:val="DipnotBavurusu"/>
          <w:rFonts w:ascii="Times New Roman" w:hAnsi="Times New Roman" w:cs="Times New Roman"/>
          <w:sz w:val="24"/>
          <w:szCs w:val="24"/>
        </w:rPr>
        <w:footnoteReference w:id="2"/>
      </w:r>
      <w:r w:rsidR="00332971" w:rsidRPr="00CE5A17">
        <w:rPr>
          <w:rFonts w:ascii="Times New Roman" w:hAnsi="Times New Roman" w:cs="Times New Roman"/>
          <w:sz w:val="24"/>
          <w:szCs w:val="24"/>
        </w:rPr>
        <w:t xml:space="preserve">, şirketlerde amacın kazanç elde etmek ve paylaşmak olduğu, bu açıdan değerlendirildiğinde bir anonim şirketin kazanç elde etme ve paylaşma amacına ulaşması veya ulaşmasının imkansız hale gelmesinin nesnel olarak belirlenemeyecek ve gerçekte gerçekleşmesi de mümkün olmayan bir olgu olduğu, esasen Kanun koyucunun bu bent ile arzuladığı hususun da bu olmadığı, Kanun koyucunun, genel amaca ulaşmak için icra edilen faaliyetlerin gerçekleşmiş olmasını veya gerçekleşmesinin imkansız hale gelmesini bir sona erme sebebi olarak öngördüğü </w:t>
      </w:r>
      <w:r w:rsidR="00931B5E" w:rsidRPr="00CE5A17">
        <w:rPr>
          <w:rFonts w:ascii="Times New Roman" w:hAnsi="Times New Roman" w:cs="Times New Roman"/>
          <w:sz w:val="24"/>
          <w:szCs w:val="24"/>
        </w:rPr>
        <w:t>hususuna yer verilmiştir. Yeri gelmişken ifade edelim ki, anonim şirket esas söz</w:t>
      </w:r>
      <w:r w:rsidR="00E047B5">
        <w:rPr>
          <w:rFonts w:ascii="Times New Roman" w:hAnsi="Times New Roman" w:cs="Times New Roman"/>
          <w:sz w:val="24"/>
          <w:szCs w:val="24"/>
        </w:rPr>
        <w:t>leşmesinde amacın gösterilmesi</w:t>
      </w:r>
      <w:r w:rsidR="00931B5E" w:rsidRPr="00CE5A17">
        <w:rPr>
          <w:rFonts w:ascii="Times New Roman" w:hAnsi="Times New Roman" w:cs="Times New Roman"/>
          <w:sz w:val="24"/>
          <w:szCs w:val="24"/>
        </w:rPr>
        <w:t xml:space="preserve"> gerek</w:t>
      </w:r>
      <w:r w:rsidR="00E047B5">
        <w:rPr>
          <w:rFonts w:ascii="Times New Roman" w:hAnsi="Times New Roman" w:cs="Times New Roman"/>
          <w:sz w:val="24"/>
          <w:szCs w:val="24"/>
        </w:rPr>
        <w:t>li değildir; işletme konusuna ise</w:t>
      </w:r>
      <w:r w:rsidR="00931B5E" w:rsidRPr="00CE5A17">
        <w:rPr>
          <w:rFonts w:ascii="Times New Roman" w:hAnsi="Times New Roman" w:cs="Times New Roman"/>
          <w:sz w:val="24"/>
          <w:szCs w:val="24"/>
        </w:rPr>
        <w:t xml:space="preserve"> esaslı noktaları belirtilmiş ve tanımlanmış bir şekilde yer verilmesi yeterlidir (TTK md. 339/II-b). Dolayısıyla</w:t>
      </w:r>
      <w:r w:rsidR="00931B5E" w:rsidRPr="00CE5A17">
        <w:rPr>
          <w:rFonts w:ascii="Times New Roman" w:eastAsia="Times New Roman" w:hAnsi="Times New Roman" w:cs="Times New Roman"/>
          <w:sz w:val="24"/>
          <w:szCs w:val="24"/>
          <w:lang w:eastAsia="tr-TR"/>
        </w:rPr>
        <w:t>, şirketin konusu esas sözleşmede</w:t>
      </w:r>
      <w:r w:rsidR="00C016E4" w:rsidRPr="00CE5A17">
        <w:rPr>
          <w:rFonts w:ascii="Times New Roman" w:eastAsia="Times New Roman" w:hAnsi="Times New Roman" w:cs="Times New Roman"/>
          <w:sz w:val="24"/>
          <w:szCs w:val="24"/>
          <w:lang w:eastAsia="tr-TR"/>
        </w:rPr>
        <w:t xml:space="preserve"> ve aynı zamanda şirketin unvanında</w:t>
      </w:r>
      <w:r w:rsidR="00931B5E" w:rsidRPr="00CE5A17">
        <w:rPr>
          <w:rFonts w:ascii="Times New Roman" w:eastAsia="Times New Roman" w:hAnsi="Times New Roman" w:cs="Times New Roman"/>
          <w:sz w:val="24"/>
          <w:szCs w:val="24"/>
          <w:lang w:eastAsia="tr-TR"/>
        </w:rPr>
        <w:t>, somut ve herhangi bir yanlışlığa sebep olmayacak şekilde gösterilecektir.</w:t>
      </w:r>
    </w:p>
    <w:p w:rsidR="00931B5E" w:rsidRPr="00CE5A17" w:rsidRDefault="00931B5E" w:rsidP="009273D8">
      <w:pPr>
        <w:spacing w:after="0" w:line="240" w:lineRule="auto"/>
        <w:jc w:val="both"/>
        <w:rPr>
          <w:rFonts w:ascii="Times New Roman" w:eastAsia="Times New Roman" w:hAnsi="Times New Roman" w:cs="Times New Roman"/>
          <w:sz w:val="24"/>
          <w:szCs w:val="24"/>
          <w:lang w:eastAsia="tr-TR"/>
        </w:rPr>
      </w:pPr>
    </w:p>
    <w:p w:rsidR="00C147E4" w:rsidRDefault="00C147E4" w:rsidP="009273D8">
      <w:pPr>
        <w:spacing w:after="0" w:line="240" w:lineRule="auto"/>
        <w:jc w:val="both"/>
        <w:rPr>
          <w:rFonts w:ascii="Times New Roman" w:eastAsia="Times New Roman" w:hAnsi="Times New Roman" w:cs="Times New Roman"/>
          <w:sz w:val="24"/>
          <w:szCs w:val="24"/>
          <w:lang w:eastAsia="tr-TR"/>
        </w:rPr>
      </w:pPr>
      <w:r w:rsidRPr="00CE5A17">
        <w:rPr>
          <w:rFonts w:ascii="Times New Roman" w:eastAsia="Times New Roman" w:hAnsi="Times New Roman" w:cs="Times New Roman"/>
          <w:sz w:val="24"/>
          <w:szCs w:val="24"/>
          <w:lang w:eastAsia="tr-TR"/>
        </w:rPr>
        <w:t>TTK’nın 331.</w:t>
      </w:r>
      <w:r w:rsidR="00D939BA" w:rsidRPr="00CE5A17">
        <w:rPr>
          <w:rFonts w:ascii="Times New Roman" w:eastAsia="Times New Roman" w:hAnsi="Times New Roman" w:cs="Times New Roman"/>
          <w:sz w:val="24"/>
          <w:szCs w:val="24"/>
          <w:lang w:eastAsia="tr-TR"/>
        </w:rPr>
        <w:t xml:space="preserve"> ve 573/III. maddeler</w:t>
      </w:r>
      <w:r w:rsidRPr="00CE5A17">
        <w:rPr>
          <w:rFonts w:ascii="Times New Roman" w:eastAsia="Times New Roman" w:hAnsi="Times New Roman" w:cs="Times New Roman"/>
          <w:sz w:val="24"/>
          <w:szCs w:val="24"/>
          <w:lang w:eastAsia="tr-TR"/>
        </w:rPr>
        <w:t>i uyarınca, sermaye</w:t>
      </w:r>
      <w:r w:rsidR="00D939BA" w:rsidRPr="00CE5A17">
        <w:rPr>
          <w:rFonts w:ascii="Times New Roman" w:eastAsia="Times New Roman" w:hAnsi="Times New Roman" w:cs="Times New Roman"/>
          <w:sz w:val="24"/>
          <w:szCs w:val="24"/>
          <w:lang w:eastAsia="tr-TR"/>
        </w:rPr>
        <w:t xml:space="preserve"> şirketlerinin amaç ve konusu </w:t>
      </w:r>
      <w:r w:rsidR="00D939BA" w:rsidRPr="00EF7933">
        <w:rPr>
          <w:rFonts w:ascii="Times New Roman" w:eastAsia="Times New Roman" w:hAnsi="Times New Roman" w:cs="Times New Roman"/>
          <w:b/>
          <w:sz w:val="24"/>
          <w:szCs w:val="24"/>
          <w:lang w:eastAsia="tr-TR"/>
        </w:rPr>
        <w:t>“ekonomik”</w:t>
      </w:r>
      <w:r w:rsidR="00D939BA" w:rsidRPr="00CE5A17">
        <w:rPr>
          <w:rFonts w:ascii="Times New Roman" w:eastAsia="Times New Roman" w:hAnsi="Times New Roman" w:cs="Times New Roman"/>
          <w:sz w:val="24"/>
          <w:szCs w:val="24"/>
          <w:lang w:eastAsia="tr-TR"/>
        </w:rPr>
        <w:t xml:space="preserve"> olmalıdır.</w:t>
      </w:r>
      <w:r w:rsidR="00354DF1" w:rsidRPr="00CE5A17">
        <w:rPr>
          <w:rFonts w:ascii="Times New Roman" w:eastAsia="Times New Roman" w:hAnsi="Times New Roman" w:cs="Times New Roman"/>
          <w:sz w:val="24"/>
          <w:szCs w:val="24"/>
          <w:lang w:eastAsia="tr-TR"/>
        </w:rPr>
        <w:t xml:space="preserve"> Ekonomik amaç gütmeyen anonim ve limited şirket kurulamaz.</w:t>
      </w:r>
      <w:r w:rsidR="00D939BA" w:rsidRPr="00CE5A17">
        <w:rPr>
          <w:rFonts w:ascii="Times New Roman" w:eastAsia="Times New Roman" w:hAnsi="Times New Roman" w:cs="Times New Roman"/>
          <w:sz w:val="24"/>
          <w:szCs w:val="24"/>
          <w:lang w:eastAsia="tr-TR"/>
        </w:rPr>
        <w:t xml:space="preserve"> B</w:t>
      </w:r>
      <w:r w:rsidRPr="00CE5A17">
        <w:rPr>
          <w:rFonts w:ascii="Times New Roman" w:eastAsia="Times New Roman" w:hAnsi="Times New Roman" w:cs="Times New Roman"/>
          <w:sz w:val="24"/>
          <w:szCs w:val="24"/>
          <w:lang w:eastAsia="tr-TR"/>
        </w:rPr>
        <w:t>u şirketler kazanç sağlama ve bu kazancı ortakların</w:t>
      </w:r>
      <w:r w:rsidR="00D939BA" w:rsidRPr="00CE5A17">
        <w:rPr>
          <w:rFonts w:ascii="Times New Roman" w:eastAsia="Times New Roman" w:hAnsi="Times New Roman" w:cs="Times New Roman"/>
          <w:sz w:val="24"/>
          <w:szCs w:val="24"/>
          <w:lang w:eastAsia="tr-TR"/>
        </w:rPr>
        <w:t>a dağıtma amacıyla kurulur.</w:t>
      </w:r>
      <w:r w:rsidR="00D47239" w:rsidRPr="00CE5A17">
        <w:rPr>
          <w:rFonts w:ascii="Times New Roman" w:eastAsia="Times New Roman" w:hAnsi="Times New Roman" w:cs="Times New Roman"/>
          <w:sz w:val="24"/>
          <w:szCs w:val="24"/>
          <w:lang w:eastAsia="tr-TR"/>
        </w:rPr>
        <w:t xml:space="preserve"> </w:t>
      </w:r>
      <w:r w:rsidR="00D47239" w:rsidRPr="00CE5A17">
        <w:rPr>
          <w:rFonts w:ascii="Times New Roman" w:hAnsi="Times New Roman" w:cs="Times New Roman"/>
          <w:sz w:val="24"/>
          <w:szCs w:val="24"/>
        </w:rPr>
        <w:t>Zaten şirketlerin bu amaç dışında başka bir amaçla hareket etmesi de beklenmemelidir.</w:t>
      </w:r>
      <w:r w:rsidR="00D47239" w:rsidRPr="00CE5A17">
        <w:rPr>
          <w:rFonts w:ascii="Times New Roman" w:hAnsi="Times New Roman" w:cs="Times New Roman"/>
          <w:bCs/>
          <w:color w:val="060606"/>
          <w:sz w:val="24"/>
          <w:szCs w:val="24"/>
        </w:rPr>
        <w:t xml:space="preserve"> Örneğin, </w:t>
      </w:r>
      <w:r w:rsidRPr="00CE5A17">
        <w:rPr>
          <w:rFonts w:ascii="Times New Roman" w:eastAsia="Times New Roman" w:hAnsi="Times New Roman" w:cs="Times New Roman"/>
          <w:sz w:val="24"/>
          <w:szCs w:val="24"/>
          <w:lang w:eastAsia="tr-TR"/>
        </w:rPr>
        <w:t xml:space="preserve"> </w:t>
      </w:r>
      <w:r w:rsidR="00D47239" w:rsidRPr="00CE5A17">
        <w:rPr>
          <w:rFonts w:ascii="Times New Roman" w:eastAsia="Times New Roman" w:hAnsi="Times New Roman" w:cs="Times New Roman"/>
          <w:sz w:val="24"/>
          <w:szCs w:val="24"/>
          <w:lang w:eastAsia="tr-TR"/>
        </w:rPr>
        <w:t>b</w:t>
      </w:r>
      <w:r w:rsidRPr="00CE5A17">
        <w:rPr>
          <w:rFonts w:ascii="Times New Roman" w:eastAsia="Times New Roman" w:hAnsi="Times New Roman" w:cs="Times New Roman"/>
          <w:sz w:val="24"/>
          <w:szCs w:val="24"/>
          <w:lang w:eastAsia="tr-TR"/>
        </w:rPr>
        <w:t>un</w:t>
      </w:r>
      <w:r w:rsidR="00D47239" w:rsidRPr="00CE5A17">
        <w:rPr>
          <w:rFonts w:ascii="Times New Roman" w:eastAsia="Times New Roman" w:hAnsi="Times New Roman" w:cs="Times New Roman"/>
          <w:sz w:val="24"/>
          <w:szCs w:val="24"/>
          <w:lang w:eastAsia="tr-TR"/>
        </w:rPr>
        <w:t>un</w:t>
      </w:r>
      <w:r w:rsidRPr="00CE5A17">
        <w:rPr>
          <w:rFonts w:ascii="Times New Roman" w:eastAsia="Times New Roman" w:hAnsi="Times New Roman" w:cs="Times New Roman"/>
          <w:sz w:val="24"/>
          <w:szCs w:val="24"/>
          <w:lang w:eastAsia="tr-TR"/>
        </w:rPr>
        <w:t xml:space="preserve"> dışında, siyasi partilere mali destek sağlamak veya</w:t>
      </w:r>
      <w:r w:rsidR="006D77E3" w:rsidRPr="00CE5A17">
        <w:rPr>
          <w:rFonts w:ascii="Times New Roman" w:eastAsia="Times New Roman" w:hAnsi="Times New Roman" w:cs="Times New Roman"/>
          <w:sz w:val="24"/>
          <w:szCs w:val="24"/>
          <w:lang w:eastAsia="tr-TR"/>
        </w:rPr>
        <w:t xml:space="preserve"> bütün gelirini bir s</w:t>
      </w:r>
      <w:r w:rsidR="00EF7933">
        <w:rPr>
          <w:rFonts w:ascii="Times New Roman" w:eastAsia="Times New Roman" w:hAnsi="Times New Roman" w:cs="Times New Roman"/>
          <w:sz w:val="24"/>
          <w:szCs w:val="24"/>
          <w:lang w:eastAsia="tr-TR"/>
        </w:rPr>
        <w:t>por kulübüne tahsis etmek ya da</w:t>
      </w:r>
      <w:r w:rsidRPr="00CE5A17">
        <w:rPr>
          <w:rFonts w:ascii="Times New Roman" w:eastAsia="Times New Roman" w:hAnsi="Times New Roman" w:cs="Times New Roman"/>
          <w:sz w:val="24"/>
          <w:szCs w:val="24"/>
          <w:lang w:eastAsia="tr-TR"/>
        </w:rPr>
        <w:t xml:space="preserve"> fakirlere yardımda bulunmak amacıyla sermaye şirketi</w:t>
      </w:r>
      <w:r w:rsidR="00D939BA" w:rsidRPr="00CE5A17">
        <w:rPr>
          <w:rFonts w:ascii="Times New Roman" w:eastAsia="Times New Roman" w:hAnsi="Times New Roman" w:cs="Times New Roman"/>
          <w:sz w:val="24"/>
          <w:szCs w:val="24"/>
          <w:lang w:eastAsia="tr-TR"/>
        </w:rPr>
        <w:t>nin</w:t>
      </w:r>
      <w:r w:rsidRPr="00CE5A17">
        <w:rPr>
          <w:rFonts w:ascii="Times New Roman" w:eastAsia="Times New Roman" w:hAnsi="Times New Roman" w:cs="Times New Roman"/>
          <w:sz w:val="24"/>
          <w:szCs w:val="24"/>
          <w:lang w:eastAsia="tr-TR"/>
        </w:rPr>
        <w:t xml:space="preserve"> kurulması mümkün değildir.  </w:t>
      </w:r>
    </w:p>
    <w:p w:rsidR="00EF7933" w:rsidRDefault="00EF7933" w:rsidP="009273D8">
      <w:pPr>
        <w:spacing w:after="0" w:line="240" w:lineRule="auto"/>
        <w:jc w:val="both"/>
        <w:rPr>
          <w:rFonts w:ascii="Times New Roman" w:eastAsia="Times New Roman" w:hAnsi="Times New Roman" w:cs="Times New Roman"/>
          <w:sz w:val="24"/>
          <w:szCs w:val="24"/>
          <w:lang w:eastAsia="tr-TR"/>
        </w:rPr>
      </w:pPr>
    </w:p>
    <w:p w:rsidR="00EF7933" w:rsidRPr="00CE5A17" w:rsidRDefault="00EF7933" w:rsidP="00EF7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Diğer taraftan, </w:t>
      </w:r>
      <w:r w:rsidRPr="00CE5A17">
        <w:rPr>
          <w:rFonts w:ascii="Times New Roman" w:hAnsi="Times New Roman" w:cs="Times New Roman"/>
          <w:sz w:val="24"/>
          <w:szCs w:val="24"/>
        </w:rPr>
        <w:t>TTK’nın 331. maddesinde yer alan hüküm, serbest piyasa ekonomisi ve devlet tekellerinin Avrupa Birliği müktesebatına uyum bağlamında kaldırılmasıyla ayrı bir boyut kazanmıştır. Daha önce radyo, televizyon, posta, hatsız telefon veya havayolu taşıması gibi sektörlerde faaliyette bulunma devletin tekelinde olduğundan, bu konularda özel sektörde bir anonim veya limited şirketin faaliyette bulunması mümkün değildi. Ancak, serbest piyasa ekonomisinin gereği ve kuralı olarak artık anonim ve limited şirketler kanunen yasaklanmamış her türlü ekonomik amaç ve konuda faaliyette bulunabilmektedir.</w:t>
      </w:r>
      <w:r w:rsidRPr="00CE5A17">
        <w:rPr>
          <w:rStyle w:val="DipnotBavurusu"/>
          <w:rFonts w:ascii="Times New Roman" w:hAnsi="Times New Roman" w:cs="Times New Roman"/>
          <w:sz w:val="24"/>
          <w:szCs w:val="24"/>
        </w:rPr>
        <w:footnoteReference w:id="3"/>
      </w:r>
    </w:p>
    <w:p w:rsidR="00EF7933" w:rsidRPr="00CE5A17" w:rsidRDefault="00EF7933" w:rsidP="009273D8">
      <w:pPr>
        <w:spacing w:after="0" w:line="240" w:lineRule="auto"/>
        <w:jc w:val="both"/>
        <w:rPr>
          <w:rFonts w:ascii="Times New Roman" w:hAnsi="Times New Roman" w:cs="Times New Roman"/>
          <w:bCs/>
          <w:color w:val="060606"/>
          <w:sz w:val="24"/>
          <w:szCs w:val="24"/>
        </w:rPr>
      </w:pPr>
    </w:p>
    <w:p w:rsidR="00660BAC" w:rsidRPr="00CE5A17" w:rsidRDefault="008332B2" w:rsidP="009273D8">
      <w:pPr>
        <w:spacing w:after="0" w:line="240" w:lineRule="auto"/>
        <w:jc w:val="both"/>
        <w:rPr>
          <w:rFonts w:ascii="Times New Roman" w:hAnsi="Times New Roman" w:cs="Times New Roman"/>
          <w:bCs/>
          <w:color w:val="060606"/>
          <w:sz w:val="24"/>
          <w:szCs w:val="24"/>
        </w:rPr>
      </w:pPr>
      <w:r w:rsidRPr="00CE5A17">
        <w:rPr>
          <w:rFonts w:ascii="Times New Roman" w:hAnsi="Times New Roman" w:cs="Times New Roman"/>
          <w:sz w:val="24"/>
          <w:szCs w:val="24"/>
        </w:rPr>
        <w:t>Anonim ve limited şirketler her türlü ekonomik amaç ve konu için kurulabilmekle birlikte, belirlenen konunun</w:t>
      </w:r>
      <w:r w:rsidR="00EF7933">
        <w:rPr>
          <w:rFonts w:ascii="Times New Roman" w:hAnsi="Times New Roman" w:cs="Times New Roman"/>
          <w:sz w:val="24"/>
          <w:szCs w:val="24"/>
        </w:rPr>
        <w:t>,</w:t>
      </w:r>
      <w:r w:rsidRPr="00CE5A17">
        <w:rPr>
          <w:rFonts w:ascii="Times New Roman" w:hAnsi="Times New Roman" w:cs="Times New Roman"/>
          <w:sz w:val="24"/>
          <w:szCs w:val="24"/>
        </w:rPr>
        <w:t xml:space="preserve"> </w:t>
      </w:r>
      <w:r w:rsidRPr="00EF7933">
        <w:rPr>
          <w:rFonts w:ascii="Times New Roman" w:hAnsi="Times New Roman" w:cs="Times New Roman"/>
          <w:b/>
          <w:sz w:val="24"/>
          <w:szCs w:val="24"/>
        </w:rPr>
        <w:t>kanunen yasaklanmamış olması</w:t>
      </w:r>
      <w:r w:rsidRPr="00CE5A17">
        <w:rPr>
          <w:rFonts w:ascii="Times New Roman" w:hAnsi="Times New Roman" w:cs="Times New Roman"/>
          <w:sz w:val="24"/>
          <w:szCs w:val="24"/>
        </w:rPr>
        <w:t xml:space="preserve"> şarttır. </w:t>
      </w:r>
      <w:r w:rsidRPr="00CE5A17">
        <w:rPr>
          <w:rFonts w:ascii="Times New Roman" w:hAnsi="Times New Roman" w:cs="Times New Roman"/>
          <w:bCs/>
          <w:color w:val="060606"/>
          <w:sz w:val="24"/>
          <w:szCs w:val="24"/>
        </w:rPr>
        <w:t>Ö</w:t>
      </w:r>
      <w:r w:rsidR="00063B1A" w:rsidRPr="00CE5A17">
        <w:rPr>
          <w:rFonts w:ascii="Times New Roman" w:hAnsi="Times New Roman" w:cs="Times New Roman"/>
          <w:bCs/>
          <w:color w:val="060606"/>
          <w:sz w:val="24"/>
          <w:szCs w:val="24"/>
        </w:rPr>
        <w:t xml:space="preserve">rneğin, </w:t>
      </w:r>
      <w:r w:rsidR="000A100F">
        <w:rPr>
          <w:rFonts w:ascii="Times New Roman" w:hAnsi="Times New Roman" w:cs="Times New Roman"/>
          <w:bCs/>
          <w:color w:val="060606"/>
          <w:sz w:val="24"/>
          <w:szCs w:val="24"/>
        </w:rPr>
        <w:t xml:space="preserve">5237 sayılı </w:t>
      </w:r>
      <w:r w:rsidR="000836C5" w:rsidRPr="00CE5A17">
        <w:rPr>
          <w:rFonts w:ascii="Times New Roman" w:hAnsi="Times New Roman" w:cs="Times New Roman"/>
          <w:bCs/>
          <w:color w:val="060606"/>
          <w:sz w:val="24"/>
          <w:szCs w:val="24"/>
        </w:rPr>
        <w:t>T</w:t>
      </w:r>
      <w:r w:rsidR="008B5C67" w:rsidRPr="00CE5A17">
        <w:rPr>
          <w:rFonts w:ascii="Times New Roman" w:hAnsi="Times New Roman" w:cs="Times New Roman"/>
          <w:bCs/>
          <w:color w:val="060606"/>
          <w:sz w:val="24"/>
          <w:szCs w:val="24"/>
        </w:rPr>
        <w:t>ürk Ceza</w:t>
      </w:r>
      <w:r w:rsidR="003F762B" w:rsidRPr="00CE5A17">
        <w:rPr>
          <w:rFonts w:ascii="Times New Roman" w:hAnsi="Times New Roman" w:cs="Times New Roman"/>
          <w:bCs/>
          <w:color w:val="060606"/>
          <w:sz w:val="24"/>
          <w:szCs w:val="24"/>
        </w:rPr>
        <w:t xml:space="preserve"> Kanununa</w:t>
      </w:r>
      <w:r w:rsidR="000A100F">
        <w:rPr>
          <w:rStyle w:val="DipnotBavurusu"/>
          <w:rFonts w:ascii="Times New Roman" w:hAnsi="Times New Roman" w:cs="Times New Roman"/>
          <w:bCs/>
          <w:color w:val="060606"/>
          <w:sz w:val="24"/>
          <w:szCs w:val="24"/>
        </w:rPr>
        <w:footnoteReference w:id="4"/>
      </w:r>
      <w:r w:rsidR="003F762B" w:rsidRPr="00CE5A17">
        <w:rPr>
          <w:rFonts w:ascii="Times New Roman" w:hAnsi="Times New Roman" w:cs="Times New Roman"/>
          <w:bCs/>
          <w:color w:val="060606"/>
          <w:sz w:val="24"/>
          <w:szCs w:val="24"/>
        </w:rPr>
        <w:t xml:space="preserve"> göre</w:t>
      </w:r>
      <w:r w:rsidR="000836C5" w:rsidRPr="00CE5A17">
        <w:rPr>
          <w:rFonts w:ascii="Times New Roman" w:hAnsi="Times New Roman" w:cs="Times New Roman"/>
          <w:bCs/>
          <w:color w:val="060606"/>
          <w:sz w:val="24"/>
          <w:szCs w:val="24"/>
        </w:rPr>
        <w:t xml:space="preserve"> </w:t>
      </w:r>
      <w:r w:rsidR="00BF2239" w:rsidRPr="00CE5A17">
        <w:rPr>
          <w:rFonts w:ascii="Times New Roman" w:hAnsi="Times New Roman" w:cs="Times New Roman"/>
          <w:bCs/>
          <w:color w:val="060606"/>
          <w:sz w:val="24"/>
          <w:szCs w:val="24"/>
        </w:rPr>
        <w:t xml:space="preserve">göçmen kaçakçılığı ve insan ticareti, organ veya doku ticareti, </w:t>
      </w:r>
      <w:r w:rsidR="00BF2239" w:rsidRPr="00CE5A17">
        <w:rPr>
          <w:rFonts w:ascii="Times New Roman" w:hAnsi="Times New Roman" w:cs="Times New Roman"/>
          <w:color w:val="060606"/>
          <w:sz w:val="24"/>
          <w:szCs w:val="24"/>
        </w:rPr>
        <w:t xml:space="preserve">para ve kıymetli damgaları imale yarayan araçların üretimi ve ticareti, </w:t>
      </w:r>
      <w:r w:rsidR="00BF2239" w:rsidRPr="00CE5A17">
        <w:rPr>
          <w:rFonts w:ascii="Times New Roman" w:hAnsi="Times New Roman" w:cs="Times New Roman"/>
          <w:bCs/>
          <w:color w:val="060606"/>
          <w:sz w:val="24"/>
          <w:szCs w:val="24"/>
        </w:rPr>
        <w:t>uyuşturucu veya uyarıcı madde imal ve ticareti</w:t>
      </w:r>
      <w:r w:rsidR="00063B1A" w:rsidRPr="00CE5A17">
        <w:rPr>
          <w:rFonts w:ascii="Times New Roman" w:hAnsi="Times New Roman" w:cs="Times New Roman"/>
          <w:bCs/>
          <w:color w:val="060606"/>
          <w:sz w:val="24"/>
          <w:szCs w:val="24"/>
        </w:rPr>
        <w:t>, kumar oynanması için yer ve imkan sağlanması</w:t>
      </w:r>
      <w:r w:rsidR="003F762B" w:rsidRPr="00CE5A17">
        <w:rPr>
          <w:rFonts w:ascii="Times New Roman" w:hAnsi="Times New Roman" w:cs="Times New Roman"/>
          <w:bCs/>
          <w:color w:val="060606"/>
          <w:sz w:val="24"/>
          <w:szCs w:val="24"/>
        </w:rPr>
        <w:t>;</w:t>
      </w:r>
      <w:r w:rsidR="00063B1A" w:rsidRPr="00CE5A17">
        <w:rPr>
          <w:rFonts w:ascii="Times New Roman" w:hAnsi="Times New Roman" w:cs="Times New Roman"/>
          <w:bCs/>
          <w:color w:val="060606"/>
          <w:sz w:val="24"/>
          <w:szCs w:val="24"/>
        </w:rPr>
        <w:t xml:space="preserve"> </w:t>
      </w:r>
      <w:r w:rsidR="000A100F">
        <w:rPr>
          <w:rFonts w:ascii="Times New Roman" w:hAnsi="Times New Roman" w:cs="Times New Roman"/>
          <w:bCs/>
          <w:color w:val="060606"/>
          <w:sz w:val="24"/>
          <w:szCs w:val="24"/>
        </w:rPr>
        <w:t xml:space="preserve">5607 sayılı </w:t>
      </w:r>
      <w:r w:rsidR="00C84CDE" w:rsidRPr="00CE5A17">
        <w:rPr>
          <w:rFonts w:ascii="Times New Roman" w:hAnsi="Times New Roman" w:cs="Times New Roman"/>
          <w:bCs/>
          <w:color w:val="060606"/>
          <w:sz w:val="24"/>
          <w:szCs w:val="24"/>
        </w:rPr>
        <w:t>Kaçakçılık</w:t>
      </w:r>
      <w:r w:rsidR="000A100F">
        <w:rPr>
          <w:rFonts w:ascii="Times New Roman" w:hAnsi="Times New Roman" w:cs="Times New Roman"/>
          <w:bCs/>
          <w:color w:val="060606"/>
          <w:sz w:val="24"/>
          <w:szCs w:val="24"/>
        </w:rPr>
        <w:t>la Mücadele</w:t>
      </w:r>
      <w:r w:rsidR="00C84CDE" w:rsidRPr="00CE5A17">
        <w:rPr>
          <w:rFonts w:ascii="Times New Roman" w:hAnsi="Times New Roman" w:cs="Times New Roman"/>
          <w:bCs/>
          <w:color w:val="060606"/>
          <w:sz w:val="24"/>
          <w:szCs w:val="24"/>
        </w:rPr>
        <w:t xml:space="preserve"> Kanununa</w:t>
      </w:r>
      <w:r w:rsidR="000A100F">
        <w:rPr>
          <w:rStyle w:val="DipnotBavurusu"/>
          <w:rFonts w:ascii="Times New Roman" w:hAnsi="Times New Roman" w:cs="Times New Roman"/>
          <w:bCs/>
          <w:color w:val="060606"/>
          <w:sz w:val="24"/>
          <w:szCs w:val="24"/>
        </w:rPr>
        <w:footnoteReference w:id="5"/>
      </w:r>
      <w:r w:rsidR="00C84CDE" w:rsidRPr="00CE5A17">
        <w:rPr>
          <w:rFonts w:ascii="Times New Roman" w:hAnsi="Times New Roman" w:cs="Times New Roman"/>
          <w:bCs/>
          <w:color w:val="060606"/>
          <w:sz w:val="24"/>
          <w:szCs w:val="24"/>
        </w:rPr>
        <w:t xml:space="preserve"> göre </w:t>
      </w:r>
      <w:r w:rsidR="003F762B" w:rsidRPr="00CE5A17">
        <w:rPr>
          <w:rFonts w:ascii="Times New Roman" w:hAnsi="Times New Roman" w:cs="Times New Roman"/>
          <w:bCs/>
          <w:color w:val="060606"/>
          <w:sz w:val="24"/>
          <w:szCs w:val="24"/>
        </w:rPr>
        <w:t>her türlü kaçakçılık (sigara, akaryakıt kaçakçılığı gibi)</w:t>
      </w:r>
      <w:r w:rsidR="00063B1A" w:rsidRPr="00CE5A17">
        <w:rPr>
          <w:rFonts w:ascii="Times New Roman" w:hAnsi="Times New Roman" w:cs="Times New Roman"/>
          <w:bCs/>
          <w:color w:val="060606"/>
          <w:sz w:val="24"/>
          <w:szCs w:val="24"/>
        </w:rPr>
        <w:t xml:space="preserve"> fiil</w:t>
      </w:r>
      <w:r w:rsidR="00350C45" w:rsidRPr="00CE5A17">
        <w:rPr>
          <w:rFonts w:ascii="Times New Roman" w:hAnsi="Times New Roman" w:cs="Times New Roman"/>
          <w:bCs/>
          <w:color w:val="060606"/>
          <w:sz w:val="24"/>
          <w:szCs w:val="24"/>
        </w:rPr>
        <w:t xml:space="preserve">inin </w:t>
      </w:r>
      <w:r w:rsidR="00350C45" w:rsidRPr="00CE5A17">
        <w:rPr>
          <w:rFonts w:ascii="Times New Roman" w:hAnsi="Times New Roman" w:cs="Times New Roman"/>
          <w:bCs/>
          <w:color w:val="060606"/>
          <w:sz w:val="24"/>
          <w:szCs w:val="24"/>
        </w:rPr>
        <w:lastRenderedPageBreak/>
        <w:t xml:space="preserve">işlenmesi; </w:t>
      </w:r>
      <w:r w:rsidR="00B567AC" w:rsidRPr="00CE5A17">
        <w:rPr>
          <w:rFonts w:ascii="Times New Roman" w:hAnsi="Times New Roman" w:cs="Times New Roman"/>
          <w:bCs/>
          <w:color w:val="060606"/>
          <w:sz w:val="24"/>
          <w:szCs w:val="24"/>
        </w:rPr>
        <w:t>7258 sayılı Kanuna</w:t>
      </w:r>
      <w:r w:rsidR="000A100F">
        <w:rPr>
          <w:rStyle w:val="DipnotBavurusu"/>
          <w:rFonts w:ascii="Times New Roman" w:hAnsi="Times New Roman" w:cs="Times New Roman"/>
          <w:bCs/>
          <w:color w:val="060606"/>
          <w:sz w:val="24"/>
          <w:szCs w:val="24"/>
        </w:rPr>
        <w:footnoteReference w:id="6"/>
      </w:r>
      <w:r w:rsidR="00B567AC" w:rsidRPr="00CE5A17">
        <w:rPr>
          <w:rFonts w:ascii="Times New Roman" w:hAnsi="Times New Roman" w:cs="Times New Roman"/>
          <w:bCs/>
          <w:color w:val="060606"/>
          <w:sz w:val="24"/>
          <w:szCs w:val="24"/>
        </w:rPr>
        <w:t xml:space="preserve"> göre </w:t>
      </w:r>
      <w:r w:rsidR="00350C45" w:rsidRPr="00CE5A17">
        <w:rPr>
          <w:rFonts w:ascii="Times New Roman" w:hAnsi="Times New Roman" w:cs="Times New Roman"/>
          <w:color w:val="000000"/>
          <w:sz w:val="24"/>
          <w:szCs w:val="24"/>
        </w:rPr>
        <w:t>kanunun verdiği yetkiye dayalı olmaksızın müşterek bahis veya şans oyunları oynatılması</w:t>
      </w:r>
      <w:r w:rsidR="00EF7933">
        <w:rPr>
          <w:rFonts w:ascii="Times New Roman" w:hAnsi="Times New Roman" w:cs="Times New Roman"/>
          <w:color w:val="000000"/>
          <w:sz w:val="24"/>
          <w:szCs w:val="24"/>
          <w:lang w:val="en-US"/>
        </w:rPr>
        <w:t xml:space="preserve"> </w:t>
      </w:r>
      <w:r w:rsidR="00072B98" w:rsidRPr="00CE5A17">
        <w:rPr>
          <w:rFonts w:ascii="Times New Roman" w:hAnsi="Times New Roman" w:cs="Times New Roman"/>
          <w:color w:val="000000"/>
          <w:sz w:val="24"/>
          <w:szCs w:val="24"/>
          <w:lang w:val="en-US"/>
        </w:rPr>
        <w:t>yasaktır.</w:t>
      </w:r>
      <w:r w:rsidR="00DF73F8" w:rsidRPr="00CE5A17">
        <w:rPr>
          <w:rFonts w:ascii="Times New Roman" w:hAnsi="Times New Roman" w:cs="Times New Roman"/>
          <w:bCs/>
          <w:color w:val="060606"/>
          <w:sz w:val="24"/>
          <w:szCs w:val="24"/>
        </w:rPr>
        <w:t xml:space="preserve"> Dolayısıyla, </w:t>
      </w:r>
      <w:r w:rsidR="00EF7933">
        <w:rPr>
          <w:rFonts w:ascii="Times New Roman" w:hAnsi="Times New Roman" w:cs="Times New Roman"/>
          <w:bCs/>
          <w:color w:val="060606"/>
          <w:sz w:val="24"/>
          <w:szCs w:val="24"/>
        </w:rPr>
        <w:t>bu konularda faaliyet göstermek üzere anonim ve limited şirket kurulması ve kanunen</w:t>
      </w:r>
      <w:r w:rsidR="00DF73F8" w:rsidRPr="00CE5A17">
        <w:rPr>
          <w:rFonts w:ascii="Times New Roman" w:hAnsi="Times New Roman" w:cs="Times New Roman"/>
          <w:bCs/>
          <w:color w:val="060606"/>
          <w:sz w:val="24"/>
          <w:szCs w:val="24"/>
        </w:rPr>
        <w:t xml:space="preserve"> yasaklanmış </w:t>
      </w:r>
      <w:r w:rsidR="007918D4" w:rsidRPr="00CE5A17">
        <w:rPr>
          <w:rFonts w:ascii="Times New Roman" w:hAnsi="Times New Roman" w:cs="Times New Roman"/>
          <w:bCs/>
          <w:color w:val="060606"/>
          <w:sz w:val="24"/>
          <w:szCs w:val="24"/>
        </w:rPr>
        <w:t>fiiller</w:t>
      </w:r>
      <w:r w:rsidR="00DF73F8" w:rsidRPr="00CE5A17">
        <w:rPr>
          <w:rFonts w:ascii="Times New Roman" w:hAnsi="Times New Roman" w:cs="Times New Roman"/>
          <w:bCs/>
          <w:color w:val="060606"/>
          <w:sz w:val="24"/>
          <w:szCs w:val="24"/>
        </w:rPr>
        <w:t>i</w:t>
      </w:r>
      <w:r w:rsidR="00EF7933">
        <w:rPr>
          <w:rFonts w:ascii="Times New Roman" w:hAnsi="Times New Roman" w:cs="Times New Roman"/>
          <w:bCs/>
          <w:color w:val="060606"/>
          <w:sz w:val="24"/>
          <w:szCs w:val="24"/>
        </w:rPr>
        <w:t>n</w:t>
      </w:r>
      <w:r w:rsidR="00DF73F8" w:rsidRPr="00CE5A17">
        <w:rPr>
          <w:rFonts w:ascii="Times New Roman" w:hAnsi="Times New Roman" w:cs="Times New Roman"/>
          <w:bCs/>
          <w:color w:val="060606"/>
          <w:sz w:val="24"/>
          <w:szCs w:val="24"/>
        </w:rPr>
        <w:t xml:space="preserve"> konu olarak belirle</w:t>
      </w:r>
      <w:r w:rsidR="00EF7933">
        <w:rPr>
          <w:rFonts w:ascii="Times New Roman" w:hAnsi="Times New Roman" w:cs="Times New Roman"/>
          <w:bCs/>
          <w:color w:val="060606"/>
          <w:sz w:val="24"/>
          <w:szCs w:val="24"/>
        </w:rPr>
        <w:t>nmesi mümkün değildir</w:t>
      </w:r>
      <w:r w:rsidR="00DF73F8" w:rsidRPr="00CE5A17">
        <w:rPr>
          <w:rFonts w:ascii="Times New Roman" w:hAnsi="Times New Roman" w:cs="Times New Roman"/>
          <w:bCs/>
          <w:color w:val="060606"/>
          <w:sz w:val="24"/>
          <w:szCs w:val="24"/>
        </w:rPr>
        <w:t>.</w:t>
      </w:r>
      <w:r w:rsidR="00063B1A" w:rsidRPr="00CE5A17">
        <w:rPr>
          <w:rFonts w:ascii="Times New Roman" w:hAnsi="Times New Roman" w:cs="Times New Roman"/>
          <w:bCs/>
          <w:color w:val="060606"/>
          <w:sz w:val="24"/>
          <w:szCs w:val="24"/>
        </w:rPr>
        <w:t xml:space="preserve"> </w:t>
      </w:r>
    </w:p>
    <w:p w:rsidR="0018751B" w:rsidRPr="00CE5A17" w:rsidRDefault="0018751B" w:rsidP="009273D8">
      <w:pPr>
        <w:spacing w:after="0" w:line="240" w:lineRule="auto"/>
        <w:jc w:val="both"/>
        <w:rPr>
          <w:rStyle w:val="A0"/>
          <w:rFonts w:ascii="Times New Roman" w:hAnsi="Times New Roman" w:cs="Times New Roman"/>
          <w:sz w:val="24"/>
          <w:szCs w:val="24"/>
        </w:rPr>
      </w:pPr>
    </w:p>
    <w:p w:rsidR="00A31F03" w:rsidRPr="003E3310" w:rsidRDefault="00A31F03" w:rsidP="009273D8">
      <w:pPr>
        <w:spacing w:after="0" w:line="240" w:lineRule="auto"/>
        <w:jc w:val="both"/>
        <w:rPr>
          <w:rFonts w:ascii="Times New Roman" w:hAnsi="Times New Roman" w:cs="Times New Roman"/>
          <w:sz w:val="24"/>
          <w:szCs w:val="24"/>
        </w:rPr>
      </w:pPr>
      <w:r w:rsidRPr="00CE5A17">
        <w:rPr>
          <w:rFonts w:ascii="Times New Roman" w:hAnsi="Times New Roman" w:cs="Times New Roman"/>
          <w:sz w:val="24"/>
          <w:szCs w:val="24"/>
        </w:rPr>
        <w:t>Öte yandan, TTK’da her ne kadar anonim ve limited şirketlerin “kanunen yasaklanmamış ekonomik amaç ve konu” için kurulabileceği ifade edilmişse de, doktrinde bazı yazarlar yasaklamanın mutlaka kanun ile yapılmasının gerekmediğini</w:t>
      </w:r>
      <w:r w:rsidR="00B33238" w:rsidRPr="00CE5A17">
        <w:rPr>
          <w:rFonts w:ascii="Times New Roman" w:hAnsi="Times New Roman" w:cs="Times New Roman"/>
          <w:sz w:val="24"/>
          <w:szCs w:val="24"/>
        </w:rPr>
        <w:t>,</w:t>
      </w:r>
      <w:r w:rsidRPr="00CE5A17">
        <w:rPr>
          <w:rFonts w:ascii="Times New Roman" w:hAnsi="Times New Roman" w:cs="Times New Roman"/>
          <w:sz w:val="24"/>
          <w:szCs w:val="24"/>
        </w:rPr>
        <w:t xml:space="preserve"> </w:t>
      </w:r>
      <w:r w:rsidR="00B33238" w:rsidRPr="00CE5A17">
        <w:rPr>
          <w:rFonts w:ascii="Times New Roman" w:hAnsi="Times New Roman" w:cs="Times New Roman"/>
          <w:sz w:val="24"/>
          <w:szCs w:val="24"/>
        </w:rPr>
        <w:t>y</w:t>
      </w:r>
      <w:r w:rsidRPr="00CE5A17">
        <w:rPr>
          <w:rFonts w:ascii="Times New Roman" w:hAnsi="Times New Roman" w:cs="Times New Roman"/>
          <w:sz w:val="24"/>
          <w:szCs w:val="24"/>
        </w:rPr>
        <w:t>asaklama</w:t>
      </w:r>
      <w:r w:rsidR="00B33238" w:rsidRPr="00CE5A17">
        <w:rPr>
          <w:rFonts w:ascii="Times New Roman" w:hAnsi="Times New Roman" w:cs="Times New Roman"/>
          <w:sz w:val="24"/>
          <w:szCs w:val="24"/>
        </w:rPr>
        <w:t>nın</w:t>
      </w:r>
      <w:r w:rsidRPr="00CE5A17">
        <w:rPr>
          <w:rFonts w:ascii="Times New Roman" w:hAnsi="Times New Roman" w:cs="Times New Roman"/>
          <w:sz w:val="24"/>
          <w:szCs w:val="24"/>
        </w:rPr>
        <w:t xml:space="preserve"> kanunların tanıdığı yetkiye dayanılarak çıkarılan tüzük, yönetmelik veya Bakanlar Kurulu kararı gibi idari işlemlerle de</w:t>
      </w:r>
      <w:r w:rsidR="00B33238" w:rsidRPr="00CE5A17">
        <w:rPr>
          <w:rFonts w:ascii="Times New Roman" w:hAnsi="Times New Roman" w:cs="Times New Roman"/>
          <w:sz w:val="24"/>
          <w:szCs w:val="24"/>
        </w:rPr>
        <w:t xml:space="preserve"> yapılabileceği belirtilmektedir.</w:t>
      </w:r>
      <w:r w:rsidRPr="00CE5A17">
        <w:rPr>
          <w:rStyle w:val="DipnotBavurusu"/>
          <w:rFonts w:ascii="Times New Roman" w:hAnsi="Times New Roman" w:cs="Times New Roman"/>
          <w:sz w:val="24"/>
          <w:szCs w:val="24"/>
        </w:rPr>
        <w:footnoteReference w:id="7"/>
      </w:r>
      <w:r w:rsidR="003E3310">
        <w:rPr>
          <w:rFonts w:ascii="Times New Roman" w:hAnsi="Times New Roman" w:cs="Times New Roman"/>
          <w:sz w:val="24"/>
          <w:szCs w:val="24"/>
        </w:rPr>
        <w:t xml:space="preserve"> Ancak, bu konudaki kanaatimiz, böyle bir </w:t>
      </w:r>
      <w:r w:rsidR="00141FD1">
        <w:rPr>
          <w:rFonts w:ascii="Times New Roman" w:hAnsi="Times New Roman" w:cs="Times New Roman"/>
          <w:sz w:val="24"/>
          <w:szCs w:val="24"/>
        </w:rPr>
        <w:t>yaklaşımın</w:t>
      </w:r>
      <w:r w:rsidR="003E3310">
        <w:rPr>
          <w:rFonts w:ascii="Times New Roman" w:hAnsi="Times New Roman" w:cs="Times New Roman"/>
          <w:sz w:val="24"/>
          <w:szCs w:val="24"/>
        </w:rPr>
        <w:t xml:space="preserve"> çalışma ve teşebbüs hürriyetini sınırla</w:t>
      </w:r>
      <w:r w:rsidR="00141FD1">
        <w:rPr>
          <w:rFonts w:ascii="Times New Roman" w:hAnsi="Times New Roman" w:cs="Times New Roman"/>
          <w:sz w:val="24"/>
          <w:szCs w:val="24"/>
        </w:rPr>
        <w:t>ndır</w:t>
      </w:r>
      <w:r w:rsidR="003E3310">
        <w:rPr>
          <w:rFonts w:ascii="Times New Roman" w:hAnsi="Times New Roman" w:cs="Times New Roman"/>
          <w:sz w:val="24"/>
          <w:szCs w:val="24"/>
        </w:rPr>
        <w:t>dığı, dolayısıyla TTK’nın 331.  maddesinde yer alan “</w:t>
      </w:r>
      <w:r w:rsidR="003E3310" w:rsidRPr="00CE5A17">
        <w:rPr>
          <w:rFonts w:ascii="Times New Roman" w:hAnsi="Times New Roman" w:cs="Times New Roman"/>
          <w:b/>
          <w:i/>
          <w:sz w:val="24"/>
          <w:szCs w:val="24"/>
        </w:rPr>
        <w:t>kanunen yasaklanmamış</w:t>
      </w:r>
      <w:r w:rsidR="003E3310">
        <w:rPr>
          <w:rFonts w:ascii="Times New Roman" w:hAnsi="Times New Roman" w:cs="Times New Roman"/>
          <w:b/>
          <w:i/>
          <w:sz w:val="24"/>
          <w:szCs w:val="24"/>
        </w:rPr>
        <w:t>”</w:t>
      </w:r>
      <w:r w:rsidR="003E3310">
        <w:rPr>
          <w:rFonts w:ascii="Times New Roman" w:hAnsi="Times New Roman" w:cs="Times New Roman"/>
          <w:b/>
          <w:sz w:val="24"/>
          <w:szCs w:val="24"/>
        </w:rPr>
        <w:t xml:space="preserve"> </w:t>
      </w:r>
      <w:r w:rsidR="003E3310">
        <w:rPr>
          <w:rFonts w:ascii="Times New Roman" w:hAnsi="Times New Roman" w:cs="Times New Roman"/>
          <w:sz w:val="24"/>
          <w:szCs w:val="24"/>
        </w:rPr>
        <w:t>ibaresinin olabildiğince dar yorumlanması ve idarenin ikincil düzenlemelerle getirdiği yasakların bu kapsamda değerlendirilmemesidir.</w:t>
      </w:r>
    </w:p>
    <w:p w:rsidR="00EA5946" w:rsidRDefault="00EA5946" w:rsidP="009273D8">
      <w:pPr>
        <w:spacing w:after="0" w:line="240" w:lineRule="auto"/>
        <w:jc w:val="both"/>
        <w:rPr>
          <w:rFonts w:ascii="Times New Roman" w:eastAsia="Times New Roman" w:hAnsi="Times New Roman" w:cs="Times New Roman"/>
          <w:sz w:val="24"/>
          <w:szCs w:val="24"/>
          <w:lang w:eastAsia="tr-TR"/>
        </w:rPr>
      </w:pPr>
    </w:p>
    <w:p w:rsidR="002B6FEA" w:rsidRPr="00CE5A17" w:rsidRDefault="00D03FD2" w:rsidP="009273D8">
      <w:pPr>
        <w:spacing w:after="0" w:line="240" w:lineRule="auto"/>
        <w:jc w:val="both"/>
        <w:rPr>
          <w:rFonts w:ascii="Times New Roman" w:eastAsia="Times New Roman" w:hAnsi="Times New Roman" w:cs="Times New Roman"/>
          <w:sz w:val="24"/>
          <w:szCs w:val="24"/>
          <w:lang w:eastAsia="tr-TR"/>
        </w:rPr>
      </w:pPr>
      <w:r w:rsidRPr="00CE5A17">
        <w:rPr>
          <w:rFonts w:ascii="Times New Roman" w:eastAsia="Times New Roman" w:hAnsi="Times New Roman" w:cs="Times New Roman"/>
          <w:sz w:val="24"/>
          <w:szCs w:val="24"/>
          <w:lang w:eastAsia="tr-TR"/>
        </w:rPr>
        <w:t xml:space="preserve">Anonim </w:t>
      </w:r>
      <w:r w:rsidR="00AF6627" w:rsidRPr="00CE5A17">
        <w:rPr>
          <w:rFonts w:ascii="Times New Roman" w:eastAsia="Times New Roman" w:hAnsi="Times New Roman" w:cs="Times New Roman"/>
          <w:sz w:val="24"/>
          <w:szCs w:val="24"/>
          <w:lang w:eastAsia="tr-TR"/>
        </w:rPr>
        <w:t>ve limited şirketler</w:t>
      </w:r>
      <w:r w:rsidRPr="00CE5A17">
        <w:rPr>
          <w:rFonts w:ascii="Times New Roman" w:eastAsia="Times New Roman" w:hAnsi="Times New Roman" w:cs="Times New Roman"/>
          <w:sz w:val="24"/>
          <w:szCs w:val="24"/>
          <w:lang w:eastAsia="tr-TR"/>
        </w:rPr>
        <w:t>in konusunun belirlenmesi veya esas sözleşmede gösterilen konunun uygulanması aşamasında</w:t>
      </w:r>
      <w:r w:rsidR="00AF6627" w:rsidRPr="00CE5A17">
        <w:rPr>
          <w:rFonts w:ascii="Times New Roman" w:eastAsia="Times New Roman" w:hAnsi="Times New Roman" w:cs="Times New Roman"/>
          <w:sz w:val="24"/>
          <w:szCs w:val="24"/>
          <w:lang w:eastAsia="tr-TR"/>
        </w:rPr>
        <w:t xml:space="preserve">, </w:t>
      </w:r>
      <w:r w:rsidRPr="00CE5A17">
        <w:rPr>
          <w:rFonts w:ascii="Times New Roman" w:eastAsia="Times New Roman" w:hAnsi="Times New Roman" w:cs="Times New Roman"/>
          <w:sz w:val="24"/>
          <w:szCs w:val="24"/>
          <w:lang w:eastAsia="tr-TR"/>
        </w:rPr>
        <w:t xml:space="preserve">TTK yanında </w:t>
      </w:r>
      <w:r w:rsidR="002B6FEA" w:rsidRPr="00CE5A17">
        <w:rPr>
          <w:rFonts w:ascii="Times New Roman" w:hAnsi="Times New Roman" w:cs="Times New Roman"/>
          <w:sz w:val="24"/>
          <w:szCs w:val="24"/>
        </w:rPr>
        <w:t>6098 sayılı Türk Borçlar Kanunu</w:t>
      </w:r>
      <w:r w:rsidR="000A100F">
        <w:rPr>
          <w:rStyle w:val="DipnotBavurusu"/>
          <w:rFonts w:ascii="Times New Roman" w:hAnsi="Times New Roman" w:cs="Times New Roman"/>
          <w:sz w:val="24"/>
          <w:szCs w:val="24"/>
        </w:rPr>
        <w:footnoteReference w:id="8"/>
      </w:r>
      <w:r w:rsidR="002B6FEA" w:rsidRPr="00CE5A17">
        <w:rPr>
          <w:rFonts w:ascii="Times New Roman" w:hAnsi="Times New Roman" w:cs="Times New Roman"/>
          <w:sz w:val="24"/>
          <w:szCs w:val="24"/>
        </w:rPr>
        <w:t xml:space="preserve"> hükümleri</w:t>
      </w:r>
      <w:r w:rsidRPr="00CE5A17">
        <w:rPr>
          <w:rFonts w:ascii="Times New Roman" w:hAnsi="Times New Roman" w:cs="Times New Roman"/>
          <w:sz w:val="24"/>
          <w:szCs w:val="24"/>
        </w:rPr>
        <w:t>ne</w:t>
      </w:r>
      <w:r w:rsidR="002B6FEA" w:rsidRPr="00CE5A17">
        <w:rPr>
          <w:rFonts w:ascii="Times New Roman" w:hAnsi="Times New Roman" w:cs="Times New Roman"/>
          <w:sz w:val="24"/>
          <w:szCs w:val="24"/>
        </w:rPr>
        <w:t xml:space="preserve"> de</w:t>
      </w:r>
      <w:r w:rsidRPr="00CE5A17">
        <w:rPr>
          <w:rFonts w:ascii="Times New Roman" w:hAnsi="Times New Roman" w:cs="Times New Roman"/>
          <w:sz w:val="24"/>
          <w:szCs w:val="24"/>
        </w:rPr>
        <w:t xml:space="preserve"> riayet edilmelidir.</w:t>
      </w:r>
      <w:r w:rsidR="002B6FEA" w:rsidRPr="00CE5A17">
        <w:rPr>
          <w:rFonts w:ascii="Times New Roman" w:hAnsi="Times New Roman" w:cs="Times New Roman"/>
          <w:sz w:val="24"/>
          <w:szCs w:val="24"/>
        </w:rPr>
        <w:t xml:space="preserve"> Nitekim anılan Kanunun 27. maddesinde, </w:t>
      </w:r>
      <w:r w:rsidR="002B6FEA" w:rsidRPr="00141FD1">
        <w:rPr>
          <w:rFonts w:ascii="Times New Roman" w:hAnsi="Times New Roman" w:cs="Times New Roman"/>
          <w:b/>
          <w:sz w:val="24"/>
          <w:szCs w:val="24"/>
        </w:rPr>
        <w:t>k</w:t>
      </w:r>
      <w:r w:rsidR="002B6FEA" w:rsidRPr="00141FD1">
        <w:rPr>
          <w:rFonts w:ascii="Times New Roman" w:eastAsia="Times New Roman" w:hAnsi="Times New Roman" w:cs="Times New Roman"/>
          <w:b/>
          <w:sz w:val="24"/>
          <w:szCs w:val="24"/>
          <w:lang w:eastAsia="tr-TR"/>
        </w:rPr>
        <w:t>anunun emredici hükümlerine, ahlaka, kamu düzenine, kişilik haklarına aykırı veya konusu imkansız olan sözleşmelerin</w:t>
      </w:r>
      <w:r w:rsidR="002B6FEA" w:rsidRPr="00CE5A17">
        <w:rPr>
          <w:rFonts w:ascii="Times New Roman" w:eastAsia="Times New Roman" w:hAnsi="Times New Roman" w:cs="Times New Roman"/>
          <w:sz w:val="24"/>
          <w:szCs w:val="24"/>
          <w:lang w:eastAsia="tr-TR"/>
        </w:rPr>
        <w:t xml:space="preserve"> kesin olarak hükümsüz olduğu ifade edilmiştir. Bu çerçevede, şirket akdinin geçerli olabilmesi için konusunun imkansız olmaması ve yine seçilen konunun ahlaka ve kamu düzenine aykırı olmaması gerek</w:t>
      </w:r>
      <w:r w:rsidR="00141FD1">
        <w:rPr>
          <w:rFonts w:ascii="Times New Roman" w:eastAsia="Times New Roman" w:hAnsi="Times New Roman" w:cs="Times New Roman"/>
          <w:sz w:val="24"/>
          <w:szCs w:val="24"/>
          <w:lang w:eastAsia="tr-TR"/>
        </w:rPr>
        <w:t>ir</w:t>
      </w:r>
      <w:r w:rsidR="002B6FEA" w:rsidRPr="00CE5A17">
        <w:rPr>
          <w:rFonts w:ascii="Times New Roman" w:eastAsia="Times New Roman" w:hAnsi="Times New Roman" w:cs="Times New Roman"/>
          <w:sz w:val="24"/>
          <w:szCs w:val="24"/>
          <w:lang w:eastAsia="tr-TR"/>
        </w:rPr>
        <w:t>.</w:t>
      </w:r>
    </w:p>
    <w:p w:rsidR="002B6FEA" w:rsidRPr="00CE5A17" w:rsidRDefault="002B6FEA" w:rsidP="009273D8">
      <w:pPr>
        <w:spacing w:after="0" w:line="240" w:lineRule="auto"/>
        <w:jc w:val="both"/>
        <w:rPr>
          <w:rFonts w:ascii="Times New Roman" w:eastAsia="Times New Roman" w:hAnsi="Times New Roman" w:cs="Times New Roman"/>
          <w:sz w:val="24"/>
          <w:szCs w:val="24"/>
          <w:lang w:eastAsia="tr-TR"/>
        </w:rPr>
      </w:pPr>
    </w:p>
    <w:p w:rsidR="00B12F51" w:rsidRPr="00CE5A17" w:rsidRDefault="008A75E7" w:rsidP="009273D8">
      <w:pPr>
        <w:spacing w:after="0" w:line="240" w:lineRule="auto"/>
        <w:jc w:val="both"/>
        <w:rPr>
          <w:rFonts w:ascii="Times New Roman" w:hAnsi="Times New Roman" w:cs="Times New Roman"/>
          <w:sz w:val="24"/>
          <w:szCs w:val="24"/>
        </w:rPr>
      </w:pPr>
      <w:r w:rsidRPr="00CE5A17">
        <w:rPr>
          <w:rFonts w:ascii="Times New Roman" w:eastAsia="Times New Roman" w:hAnsi="Times New Roman" w:cs="Times New Roman"/>
          <w:sz w:val="24"/>
          <w:szCs w:val="24"/>
          <w:lang w:eastAsia="tr-TR"/>
        </w:rPr>
        <w:t xml:space="preserve">Sermaye şirketlerinin konusunun değerlendirildiği bir çalışmada, TTK’da kaldırılmış olan </w:t>
      </w:r>
      <w:r w:rsidRPr="00181B32">
        <w:rPr>
          <w:rFonts w:ascii="Times New Roman" w:eastAsia="Times New Roman" w:hAnsi="Times New Roman" w:cs="Times New Roman"/>
          <w:b/>
          <w:sz w:val="24"/>
          <w:szCs w:val="24"/>
          <w:lang w:eastAsia="tr-TR"/>
        </w:rPr>
        <w:t>“ultra vires”</w:t>
      </w:r>
      <w:r w:rsidRPr="00CE5A17">
        <w:rPr>
          <w:rFonts w:ascii="Times New Roman" w:eastAsia="Times New Roman" w:hAnsi="Times New Roman" w:cs="Times New Roman"/>
          <w:sz w:val="24"/>
          <w:szCs w:val="24"/>
          <w:lang w:eastAsia="tr-TR"/>
        </w:rPr>
        <w:t xml:space="preserve"> ilkesinden kısaca bahsetme</w:t>
      </w:r>
      <w:r w:rsidR="00181B32">
        <w:rPr>
          <w:rFonts w:ascii="Times New Roman" w:eastAsia="Times New Roman" w:hAnsi="Times New Roman" w:cs="Times New Roman"/>
          <w:sz w:val="24"/>
          <w:szCs w:val="24"/>
          <w:lang w:eastAsia="tr-TR"/>
        </w:rPr>
        <w:t>k faydalı olacaktır</w:t>
      </w:r>
      <w:r w:rsidRPr="00CE5A17">
        <w:rPr>
          <w:rFonts w:ascii="Times New Roman" w:eastAsia="Times New Roman" w:hAnsi="Times New Roman" w:cs="Times New Roman"/>
          <w:sz w:val="24"/>
          <w:szCs w:val="24"/>
          <w:lang w:eastAsia="tr-TR"/>
        </w:rPr>
        <w:t>.</w:t>
      </w:r>
      <w:r w:rsidR="004F1B33" w:rsidRPr="00CE5A17">
        <w:rPr>
          <w:rFonts w:ascii="Times New Roman" w:eastAsia="Times New Roman" w:hAnsi="Times New Roman" w:cs="Times New Roman"/>
          <w:sz w:val="24"/>
          <w:szCs w:val="24"/>
          <w:lang w:eastAsia="tr-TR"/>
        </w:rPr>
        <w:t xml:space="preserve"> </w:t>
      </w:r>
      <w:r w:rsidR="00D93233" w:rsidRPr="00CE5A17">
        <w:rPr>
          <w:rFonts w:ascii="Times New Roman" w:hAnsi="Times New Roman" w:cs="Times New Roman"/>
          <w:color w:val="000000"/>
          <w:sz w:val="24"/>
          <w:szCs w:val="24"/>
        </w:rPr>
        <w:t xml:space="preserve">ETTK’nın 137. maddesinde </w:t>
      </w:r>
      <w:r w:rsidR="00D37244" w:rsidRPr="00CE5A17">
        <w:rPr>
          <w:rFonts w:ascii="Times New Roman" w:hAnsi="Times New Roman" w:cs="Times New Roman"/>
          <w:color w:val="000000"/>
          <w:sz w:val="24"/>
          <w:szCs w:val="24"/>
        </w:rPr>
        <w:t>“</w:t>
      </w:r>
      <w:r w:rsidR="00D93233" w:rsidRPr="00CE5A17">
        <w:rPr>
          <w:rStyle w:val="Vurgu"/>
          <w:rFonts w:ascii="Times New Roman" w:hAnsi="Times New Roman" w:cs="Times New Roman"/>
          <w:bCs/>
          <w:i w:val="0"/>
          <w:color w:val="000000"/>
          <w:sz w:val="24"/>
          <w:szCs w:val="24"/>
        </w:rPr>
        <w:t>Ticaret şirketleri tüzel kişiliği haiz olup şirket sözleşmesinde yazılı işletme mevzuunun çevresi içinde kalmak şartıyla bütün hakları iktisap ve borçları iltizam edebilirler</w:t>
      </w:r>
      <w:r w:rsidR="00D37244" w:rsidRPr="00CE5A17">
        <w:rPr>
          <w:rStyle w:val="Vurgu"/>
          <w:rFonts w:ascii="Times New Roman" w:hAnsi="Times New Roman" w:cs="Times New Roman"/>
          <w:bCs/>
          <w:i w:val="0"/>
          <w:color w:val="000000"/>
          <w:sz w:val="24"/>
          <w:szCs w:val="24"/>
        </w:rPr>
        <w:t>.”</w:t>
      </w:r>
      <w:r w:rsidR="00D93233" w:rsidRPr="00CE5A17">
        <w:rPr>
          <w:rFonts w:ascii="Times New Roman" w:hAnsi="Times New Roman" w:cs="Times New Roman"/>
          <w:color w:val="000000"/>
          <w:sz w:val="24"/>
          <w:szCs w:val="24"/>
        </w:rPr>
        <w:t xml:space="preserve"> denilmekte ve aynı</w:t>
      </w:r>
      <w:r w:rsidR="00181B32">
        <w:rPr>
          <w:rFonts w:ascii="Times New Roman" w:hAnsi="Times New Roman" w:cs="Times New Roman"/>
          <w:color w:val="000000"/>
          <w:sz w:val="24"/>
          <w:szCs w:val="24"/>
        </w:rPr>
        <w:t xml:space="preserve"> mülga</w:t>
      </w:r>
      <w:r w:rsidR="00D93233" w:rsidRPr="00CE5A17">
        <w:rPr>
          <w:rFonts w:ascii="Times New Roman" w:hAnsi="Times New Roman" w:cs="Times New Roman"/>
          <w:color w:val="000000"/>
          <w:sz w:val="24"/>
          <w:szCs w:val="24"/>
        </w:rPr>
        <w:t xml:space="preserve"> Kanunun 271/II.</w:t>
      </w:r>
      <w:r w:rsidR="0018751B" w:rsidRPr="00CE5A17">
        <w:rPr>
          <w:rFonts w:ascii="Times New Roman" w:eastAsia="Times New Roman" w:hAnsi="Times New Roman" w:cs="Times New Roman"/>
          <w:sz w:val="24"/>
          <w:szCs w:val="24"/>
          <w:lang w:eastAsia="tr-TR"/>
        </w:rPr>
        <w:t xml:space="preserve"> </w:t>
      </w:r>
      <w:r w:rsidR="00D93233" w:rsidRPr="00CE5A17">
        <w:rPr>
          <w:rFonts w:ascii="Times New Roman" w:hAnsi="Times New Roman" w:cs="Times New Roman"/>
          <w:sz w:val="24"/>
          <w:szCs w:val="24"/>
        </w:rPr>
        <w:t xml:space="preserve">maddesinde de </w:t>
      </w:r>
      <w:r w:rsidR="0018751B" w:rsidRPr="00CE5A17">
        <w:rPr>
          <w:rFonts w:ascii="Times New Roman" w:eastAsia="Times New Roman" w:hAnsi="Times New Roman" w:cs="Times New Roman"/>
          <w:sz w:val="24"/>
          <w:szCs w:val="24"/>
          <w:lang w:eastAsia="tr-TR"/>
        </w:rPr>
        <w:t>“</w:t>
      </w:r>
      <w:r w:rsidR="00D93233" w:rsidRPr="00CE5A17">
        <w:rPr>
          <w:rFonts w:ascii="Times New Roman" w:hAnsi="Times New Roman" w:cs="Times New Roman"/>
          <w:sz w:val="24"/>
          <w:szCs w:val="24"/>
        </w:rPr>
        <w:t>E</w:t>
      </w:r>
      <w:r w:rsidR="0018751B" w:rsidRPr="00CE5A17">
        <w:rPr>
          <w:rFonts w:ascii="Times New Roman" w:hAnsi="Times New Roman" w:cs="Times New Roman"/>
          <w:sz w:val="24"/>
          <w:szCs w:val="24"/>
        </w:rPr>
        <w:t xml:space="preserve">sas sözleşmede şirket mevzuunun sınırlarının açıkça gösterilmiş olması şarttır.” </w:t>
      </w:r>
      <w:r w:rsidR="00D93233" w:rsidRPr="00CE5A17">
        <w:rPr>
          <w:rFonts w:ascii="Times New Roman" w:hAnsi="Times New Roman" w:cs="Times New Roman"/>
          <w:sz w:val="24"/>
          <w:szCs w:val="24"/>
        </w:rPr>
        <w:t>h</w:t>
      </w:r>
      <w:r w:rsidR="0018751B" w:rsidRPr="00CE5A17">
        <w:rPr>
          <w:rFonts w:ascii="Times New Roman" w:eastAsia="Times New Roman" w:hAnsi="Times New Roman" w:cs="Times New Roman"/>
          <w:sz w:val="24"/>
          <w:szCs w:val="24"/>
          <w:lang w:eastAsia="tr-TR"/>
        </w:rPr>
        <w:t>ükmü</w:t>
      </w:r>
      <w:r w:rsidR="00D93233" w:rsidRPr="00CE5A17">
        <w:rPr>
          <w:rFonts w:ascii="Times New Roman" w:hAnsi="Times New Roman" w:cs="Times New Roman"/>
          <w:sz w:val="24"/>
          <w:szCs w:val="24"/>
        </w:rPr>
        <w:t xml:space="preserve"> </w:t>
      </w:r>
      <w:r w:rsidR="00181B32">
        <w:rPr>
          <w:rFonts w:ascii="Times New Roman" w:hAnsi="Times New Roman" w:cs="Times New Roman"/>
          <w:sz w:val="24"/>
          <w:szCs w:val="24"/>
        </w:rPr>
        <w:t>yer almaktaydı</w:t>
      </w:r>
      <w:r w:rsidR="00D93233" w:rsidRPr="00CE5A17">
        <w:rPr>
          <w:rFonts w:ascii="Times New Roman" w:hAnsi="Times New Roman" w:cs="Times New Roman"/>
          <w:sz w:val="24"/>
          <w:szCs w:val="24"/>
        </w:rPr>
        <w:t>.</w:t>
      </w:r>
      <w:r w:rsidR="003841F0" w:rsidRPr="00CE5A17">
        <w:rPr>
          <w:rFonts w:ascii="Times New Roman" w:hAnsi="Times New Roman" w:cs="Times New Roman"/>
          <w:sz w:val="24"/>
          <w:szCs w:val="24"/>
        </w:rPr>
        <w:t xml:space="preserve"> Bu meyanda, </w:t>
      </w:r>
      <w:r w:rsidR="003841F0" w:rsidRPr="00CE5A17">
        <w:rPr>
          <w:rFonts w:ascii="Times New Roman" w:hAnsi="Times New Roman" w:cs="Times New Roman"/>
          <w:color w:val="000000"/>
          <w:spacing w:val="-2"/>
          <w:sz w:val="24"/>
          <w:szCs w:val="24"/>
        </w:rPr>
        <w:t>üçüncü kişilerle işletme konusu dışında yapılan işlemler</w:t>
      </w:r>
      <w:r w:rsidR="00181B32">
        <w:rPr>
          <w:rFonts w:ascii="Times New Roman" w:hAnsi="Times New Roman" w:cs="Times New Roman"/>
          <w:color w:val="000000"/>
          <w:spacing w:val="-2"/>
          <w:sz w:val="24"/>
          <w:szCs w:val="24"/>
        </w:rPr>
        <w:t xml:space="preserve"> anonim ve limited</w:t>
      </w:r>
      <w:r w:rsidR="003841F0" w:rsidRPr="00CE5A17">
        <w:rPr>
          <w:rFonts w:ascii="Times New Roman" w:hAnsi="Times New Roman" w:cs="Times New Roman"/>
          <w:color w:val="000000"/>
          <w:spacing w:val="-2"/>
          <w:sz w:val="24"/>
          <w:szCs w:val="24"/>
        </w:rPr>
        <w:t xml:space="preserve"> şirket</w:t>
      </w:r>
      <w:r w:rsidR="00181B32">
        <w:rPr>
          <w:rFonts w:ascii="Times New Roman" w:hAnsi="Times New Roman" w:cs="Times New Roman"/>
          <w:color w:val="000000"/>
          <w:spacing w:val="-2"/>
          <w:sz w:val="24"/>
          <w:szCs w:val="24"/>
        </w:rPr>
        <w:t>ler</w:t>
      </w:r>
      <w:r w:rsidR="003841F0" w:rsidRPr="00CE5A17">
        <w:rPr>
          <w:rFonts w:ascii="Times New Roman" w:hAnsi="Times New Roman" w:cs="Times New Roman"/>
          <w:color w:val="000000"/>
          <w:spacing w:val="-2"/>
          <w:sz w:val="24"/>
          <w:szCs w:val="24"/>
        </w:rPr>
        <w:t>i bağlamıyordu.</w:t>
      </w:r>
      <w:r w:rsidR="004F1B33" w:rsidRPr="00CE5A17">
        <w:rPr>
          <w:rFonts w:ascii="Times New Roman" w:hAnsi="Times New Roman" w:cs="Times New Roman"/>
          <w:sz w:val="24"/>
          <w:szCs w:val="24"/>
        </w:rPr>
        <w:t xml:space="preserve"> </w:t>
      </w:r>
      <w:r w:rsidR="004F1B33" w:rsidRPr="00CE5A17">
        <w:rPr>
          <w:rFonts w:ascii="Times New Roman" w:hAnsi="Times New Roman" w:cs="Times New Roman"/>
          <w:color w:val="000000"/>
          <w:spacing w:val="5"/>
          <w:sz w:val="24"/>
          <w:szCs w:val="24"/>
        </w:rPr>
        <w:t>TTK’da ise</w:t>
      </w:r>
      <w:r w:rsidR="00D37244" w:rsidRPr="00CE5A17">
        <w:rPr>
          <w:rFonts w:ascii="Times New Roman" w:hAnsi="Times New Roman" w:cs="Times New Roman"/>
          <w:color w:val="000000"/>
          <w:spacing w:val="5"/>
          <w:sz w:val="24"/>
          <w:szCs w:val="24"/>
        </w:rPr>
        <w:t xml:space="preserve"> </w:t>
      </w:r>
      <w:r w:rsidR="00D37244" w:rsidRPr="00181B32">
        <w:rPr>
          <w:rFonts w:ascii="Times New Roman" w:hAnsi="Times New Roman" w:cs="Times New Roman"/>
          <w:color w:val="000000"/>
          <w:spacing w:val="5"/>
          <w:sz w:val="24"/>
          <w:szCs w:val="24"/>
        </w:rPr>
        <w:t>“</w:t>
      </w:r>
      <w:r w:rsidR="004F1B33" w:rsidRPr="00181B32">
        <w:rPr>
          <w:rStyle w:val="Vurgu"/>
          <w:rFonts w:ascii="Times New Roman" w:hAnsi="Times New Roman" w:cs="Times New Roman"/>
          <w:bCs/>
          <w:color w:val="000000"/>
          <w:spacing w:val="5"/>
          <w:sz w:val="24"/>
          <w:szCs w:val="24"/>
        </w:rPr>
        <w:t>Ticaret şirketleri, Türk Medeni Kanununun 48. maddesi çerçevesinde bütün haklardan yararlanabilir ve borçları üstlenebilirler</w:t>
      </w:r>
      <w:r w:rsidR="00D37244" w:rsidRPr="00181B32">
        <w:rPr>
          <w:rStyle w:val="Vurgu"/>
          <w:rFonts w:ascii="Times New Roman" w:hAnsi="Times New Roman" w:cs="Times New Roman"/>
          <w:bCs/>
          <w:color w:val="000000"/>
          <w:spacing w:val="5"/>
          <w:sz w:val="24"/>
          <w:szCs w:val="24"/>
        </w:rPr>
        <w:t>.”</w:t>
      </w:r>
      <w:r w:rsidR="004F1B33" w:rsidRPr="00CE5A17">
        <w:rPr>
          <w:rFonts w:ascii="Times New Roman" w:hAnsi="Times New Roman" w:cs="Times New Roman"/>
          <w:color w:val="000000"/>
          <w:spacing w:val="5"/>
          <w:sz w:val="24"/>
          <w:szCs w:val="24"/>
        </w:rPr>
        <w:t xml:space="preserve"> hükmüne</w:t>
      </w:r>
      <w:r w:rsidR="00BA1A80" w:rsidRPr="00CE5A17">
        <w:rPr>
          <w:rFonts w:ascii="Times New Roman" w:hAnsi="Times New Roman" w:cs="Times New Roman"/>
          <w:color w:val="000000"/>
          <w:spacing w:val="5"/>
          <w:sz w:val="24"/>
          <w:szCs w:val="24"/>
        </w:rPr>
        <w:t xml:space="preserve"> (md. 125/II)</w:t>
      </w:r>
      <w:r w:rsidR="004F1B33" w:rsidRPr="00CE5A17">
        <w:rPr>
          <w:rFonts w:ascii="Times New Roman" w:hAnsi="Times New Roman" w:cs="Times New Roman"/>
          <w:color w:val="000000"/>
          <w:spacing w:val="5"/>
          <w:sz w:val="24"/>
          <w:szCs w:val="24"/>
        </w:rPr>
        <w:t xml:space="preserve"> yer verilerek, </w:t>
      </w:r>
      <w:r w:rsidR="004F1B33" w:rsidRPr="00CE5A17">
        <w:rPr>
          <w:rFonts w:ascii="Times New Roman" w:hAnsi="Times New Roman" w:cs="Times New Roman"/>
          <w:color w:val="000000"/>
          <w:sz w:val="24"/>
          <w:szCs w:val="24"/>
        </w:rPr>
        <w:t>ticaret şirketlerinin ehliyetlerinin, sözleşmelerinde gösterilen işletme konularıyla sınırlı olması kuralı (ultra vires ilkesi) terk edilmiştir.</w:t>
      </w:r>
      <w:r w:rsidR="00FF4AA9" w:rsidRPr="00CE5A17">
        <w:rPr>
          <w:rFonts w:ascii="Times New Roman" w:hAnsi="Times New Roman" w:cs="Times New Roman"/>
          <w:sz w:val="24"/>
          <w:szCs w:val="24"/>
        </w:rPr>
        <w:t xml:space="preserve"> Bu kapsamda, temsile yetkili olanların, üçüncü kişilerle, işletme konusu dışında yaptığı işlemler</w:t>
      </w:r>
      <w:r w:rsidR="00B12F51" w:rsidRPr="00CE5A17">
        <w:rPr>
          <w:rFonts w:ascii="Times New Roman" w:hAnsi="Times New Roman" w:cs="Times New Roman"/>
          <w:sz w:val="24"/>
          <w:szCs w:val="24"/>
        </w:rPr>
        <w:t xml:space="preserve"> de</w:t>
      </w:r>
      <w:r w:rsidR="00BA1A80" w:rsidRPr="00CE5A17">
        <w:rPr>
          <w:rFonts w:ascii="Times New Roman" w:hAnsi="Times New Roman" w:cs="Times New Roman"/>
          <w:sz w:val="24"/>
          <w:szCs w:val="24"/>
        </w:rPr>
        <w:t>,</w:t>
      </w:r>
      <w:r w:rsidR="00FF4AA9" w:rsidRPr="00CE5A17">
        <w:rPr>
          <w:rFonts w:ascii="Times New Roman" w:hAnsi="Times New Roman" w:cs="Times New Roman"/>
          <w:sz w:val="24"/>
          <w:szCs w:val="24"/>
        </w:rPr>
        <w:t xml:space="preserve"> kural olarak</w:t>
      </w:r>
      <w:r w:rsidR="00B12F51" w:rsidRPr="00CE5A17">
        <w:rPr>
          <w:rFonts w:ascii="Times New Roman" w:hAnsi="Times New Roman" w:cs="Times New Roman"/>
          <w:sz w:val="24"/>
          <w:szCs w:val="24"/>
        </w:rPr>
        <w:t>,</w:t>
      </w:r>
      <w:r w:rsidR="00BA1A80" w:rsidRPr="00CE5A17">
        <w:rPr>
          <w:rFonts w:ascii="Times New Roman" w:hAnsi="Times New Roman" w:cs="Times New Roman"/>
          <w:sz w:val="24"/>
          <w:szCs w:val="24"/>
        </w:rPr>
        <w:t xml:space="preserve"> </w:t>
      </w:r>
      <w:r w:rsidR="00FF4AA9" w:rsidRPr="00CE5A17">
        <w:rPr>
          <w:rFonts w:ascii="Times New Roman" w:hAnsi="Times New Roman" w:cs="Times New Roman"/>
          <w:sz w:val="24"/>
          <w:szCs w:val="24"/>
        </w:rPr>
        <w:t>şirketi bağlayacaktır.</w:t>
      </w:r>
      <w:r w:rsidR="00B12F51" w:rsidRPr="00CE5A17">
        <w:rPr>
          <w:rFonts w:ascii="Times New Roman" w:hAnsi="Times New Roman" w:cs="Times New Roman"/>
          <w:sz w:val="24"/>
          <w:szCs w:val="24"/>
        </w:rPr>
        <w:t xml:space="preserve"> Üçüncü kişiye karşı şirket sorumludur; ancak, sınırı aşan temsil yetkisini haiz kişiye karşı şirket rücu talebinde bulunabilecektir. Bir başka deyişle, ultra vires ilkesi kalktığı için artık şirketin hak ehliyetinin sınırını işletme konusu çizmeyecektir. Şirketin hak ehliyetinin değil, imza yetkilisine </w:t>
      </w:r>
      <w:r w:rsidR="00AA1E09" w:rsidRPr="00CE5A17">
        <w:rPr>
          <w:rFonts w:ascii="Times New Roman" w:hAnsi="Times New Roman" w:cs="Times New Roman"/>
          <w:sz w:val="24"/>
          <w:szCs w:val="24"/>
        </w:rPr>
        <w:t>rücu</w:t>
      </w:r>
      <w:r w:rsidR="00B12F51" w:rsidRPr="00CE5A17">
        <w:rPr>
          <w:rFonts w:ascii="Times New Roman" w:hAnsi="Times New Roman" w:cs="Times New Roman"/>
          <w:sz w:val="24"/>
          <w:szCs w:val="24"/>
        </w:rPr>
        <w:t xml:space="preserve"> edeceği veya edemeyeceği sınırı, şirketin amacı ve işletme konusu belirleyecektir. Esas sözleşmenin konu hükmüne aykırı işlemlerle bu sınırın aşılması halinde şirket rücu hakkını kullanabilecektir. </w:t>
      </w:r>
    </w:p>
    <w:p w:rsidR="00884076" w:rsidRPr="00CE5A17" w:rsidRDefault="00884076" w:rsidP="009273D8">
      <w:pPr>
        <w:spacing w:after="0" w:line="240" w:lineRule="auto"/>
        <w:jc w:val="both"/>
        <w:rPr>
          <w:rFonts w:ascii="Times New Roman" w:hAnsi="Times New Roman" w:cs="Times New Roman"/>
          <w:sz w:val="24"/>
          <w:szCs w:val="24"/>
        </w:rPr>
      </w:pPr>
    </w:p>
    <w:p w:rsidR="007C12C3" w:rsidRPr="00CE5A17" w:rsidRDefault="00181B32" w:rsidP="009273D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III. AMAÇ VE KONUYA İLİŞKİN KURALLARA</w:t>
      </w:r>
      <w:r w:rsidR="004863B7" w:rsidRPr="00CE5A17">
        <w:rPr>
          <w:rFonts w:ascii="Times New Roman" w:hAnsi="Times New Roman" w:cs="Times New Roman"/>
          <w:b/>
          <w:sz w:val="24"/>
          <w:szCs w:val="24"/>
        </w:rPr>
        <w:t xml:space="preserve"> UYULMAMASININ SONUÇLARI</w:t>
      </w:r>
    </w:p>
    <w:p w:rsidR="009273D8" w:rsidRPr="00CE5A17" w:rsidRDefault="009273D8" w:rsidP="009273D8">
      <w:pPr>
        <w:spacing w:after="0" w:line="240" w:lineRule="auto"/>
        <w:jc w:val="both"/>
        <w:rPr>
          <w:rFonts w:ascii="Times New Roman" w:hAnsi="Times New Roman" w:cs="Times New Roman"/>
          <w:sz w:val="24"/>
          <w:szCs w:val="24"/>
        </w:rPr>
      </w:pPr>
    </w:p>
    <w:p w:rsidR="000A100F" w:rsidRPr="00CE5A17" w:rsidRDefault="000A100F" w:rsidP="000A100F">
      <w:pPr>
        <w:spacing w:after="0" w:line="240" w:lineRule="auto"/>
        <w:jc w:val="both"/>
        <w:rPr>
          <w:rFonts w:ascii="Times New Roman" w:hAnsi="Times New Roman" w:cs="Times New Roman"/>
          <w:sz w:val="24"/>
          <w:szCs w:val="24"/>
        </w:rPr>
      </w:pPr>
      <w:r w:rsidRPr="00CE5A17">
        <w:rPr>
          <w:rFonts w:ascii="Times New Roman" w:hAnsi="Times New Roman" w:cs="Times New Roman"/>
          <w:sz w:val="24"/>
          <w:szCs w:val="24"/>
        </w:rPr>
        <w:t xml:space="preserve">Ticaret sicili müdürü, tescil için aranan kanuni şartların var olup olmadığını incelemekle yükümlüdür. Tüzel kişilerin tescilinde ise özellikle şirket sözleşmesinin, emredici hükümlere aykırı olup olmadığını ve söz konusu sözleşmenin kanunun bulunmasını zorunluluk olarak öngördüğü hükümleri içerip içermediğini inceleyecektir (TTK md. 32). Bu bağlamda, şirket </w:t>
      </w:r>
      <w:r w:rsidRPr="00CE5A17">
        <w:rPr>
          <w:rFonts w:ascii="Times New Roman" w:hAnsi="Times New Roman" w:cs="Times New Roman"/>
          <w:sz w:val="24"/>
          <w:szCs w:val="24"/>
        </w:rPr>
        <w:lastRenderedPageBreak/>
        <w:t>sözleşmesinde gösterilen konunun, kanunen yasaklanmış bir konu olup olmadığının ve ekonomik kapsama girip girmediğinin sicil müdürü tarafından tetkik edilmesi gerekmektedir. Eğer ki, şirketin konusu, belirtilen şartları sağlamıyorsa tescil ve değişiklik talebi reddedilecektir.</w:t>
      </w:r>
      <w:r w:rsidRPr="00CE5A17">
        <w:rPr>
          <w:rFonts w:ascii="Times New Roman" w:hAnsi="Times New Roman" w:cs="Times New Roman"/>
          <w:b/>
          <w:bCs/>
          <w:sz w:val="24"/>
          <w:szCs w:val="24"/>
        </w:rPr>
        <w:t xml:space="preserve"> </w:t>
      </w:r>
      <w:r w:rsidRPr="00CE5A17">
        <w:rPr>
          <w:rFonts w:ascii="Times New Roman" w:hAnsi="Times New Roman" w:cs="Times New Roman"/>
          <w:sz w:val="24"/>
          <w:szCs w:val="24"/>
        </w:rPr>
        <w:t xml:space="preserve">İlgililer, sicil müdürlüğünce verilecek kararlara karşı, tebliğden itibaren </w:t>
      </w:r>
      <w:r w:rsidRPr="00181B32">
        <w:rPr>
          <w:rFonts w:ascii="Times New Roman" w:hAnsi="Times New Roman" w:cs="Times New Roman"/>
          <w:b/>
          <w:sz w:val="24"/>
          <w:szCs w:val="24"/>
        </w:rPr>
        <w:t>sekiz gün</w:t>
      </w:r>
      <w:r w:rsidRPr="00CE5A17">
        <w:rPr>
          <w:rFonts w:ascii="Times New Roman" w:hAnsi="Times New Roman" w:cs="Times New Roman"/>
          <w:sz w:val="24"/>
          <w:szCs w:val="24"/>
        </w:rPr>
        <w:t xml:space="preserve"> içinde, sicilin bulunduğu yerde ticari davalara bakmakla görevli asliye ticaret mahkemesine dilekçe ile itiraz etme hakkına sahiptir. Bu itiraz, kural olarak, mahkemece dosya üzerinden incelenerek karara bağlanır. </w:t>
      </w:r>
    </w:p>
    <w:p w:rsidR="00214E94" w:rsidRPr="00CE5A17" w:rsidRDefault="00214E94" w:rsidP="009273D8">
      <w:pPr>
        <w:spacing w:after="0" w:line="240" w:lineRule="auto"/>
        <w:jc w:val="both"/>
        <w:rPr>
          <w:rFonts w:ascii="Times New Roman" w:hAnsi="Times New Roman" w:cs="Times New Roman"/>
          <w:sz w:val="24"/>
          <w:szCs w:val="24"/>
        </w:rPr>
      </w:pPr>
    </w:p>
    <w:p w:rsidR="00052366" w:rsidRPr="00CE5A17" w:rsidRDefault="00214E94" w:rsidP="009273D8">
      <w:pPr>
        <w:spacing w:after="0" w:line="240" w:lineRule="auto"/>
        <w:jc w:val="both"/>
        <w:rPr>
          <w:rFonts w:ascii="Times New Roman" w:hAnsi="Times New Roman" w:cs="Times New Roman"/>
          <w:sz w:val="24"/>
          <w:szCs w:val="24"/>
        </w:rPr>
      </w:pPr>
      <w:r w:rsidRPr="00CE5A17">
        <w:rPr>
          <w:rFonts w:ascii="Times New Roman" w:hAnsi="Times New Roman" w:cs="Times New Roman"/>
          <w:sz w:val="24"/>
          <w:szCs w:val="24"/>
        </w:rPr>
        <w:t xml:space="preserve">Ancak bir şekilde kanunen yasak olan bir hususun </w:t>
      </w:r>
      <w:r w:rsidR="00CE73D4">
        <w:rPr>
          <w:rFonts w:ascii="Times New Roman" w:hAnsi="Times New Roman" w:cs="Times New Roman"/>
          <w:sz w:val="24"/>
          <w:szCs w:val="24"/>
        </w:rPr>
        <w:t xml:space="preserve">bir </w:t>
      </w:r>
      <w:r w:rsidRPr="00CE5A17">
        <w:rPr>
          <w:rFonts w:ascii="Times New Roman" w:hAnsi="Times New Roman" w:cs="Times New Roman"/>
          <w:sz w:val="24"/>
          <w:szCs w:val="24"/>
        </w:rPr>
        <w:t>anonim veya limited şirket</w:t>
      </w:r>
      <w:r w:rsidR="00CE73D4">
        <w:rPr>
          <w:rFonts w:ascii="Times New Roman" w:hAnsi="Times New Roman" w:cs="Times New Roman"/>
          <w:sz w:val="24"/>
          <w:szCs w:val="24"/>
        </w:rPr>
        <w:t xml:space="preserve"> tarafından</w:t>
      </w:r>
      <w:r w:rsidRPr="00CE5A17">
        <w:rPr>
          <w:rFonts w:ascii="Times New Roman" w:hAnsi="Times New Roman" w:cs="Times New Roman"/>
          <w:sz w:val="24"/>
          <w:szCs w:val="24"/>
        </w:rPr>
        <w:t xml:space="preserve"> </w:t>
      </w:r>
      <w:r w:rsidR="00CE73D4">
        <w:rPr>
          <w:rFonts w:ascii="Times New Roman" w:hAnsi="Times New Roman" w:cs="Times New Roman"/>
          <w:sz w:val="24"/>
          <w:szCs w:val="24"/>
        </w:rPr>
        <w:t>“</w:t>
      </w:r>
      <w:r w:rsidRPr="00CE5A17">
        <w:rPr>
          <w:rFonts w:ascii="Times New Roman" w:hAnsi="Times New Roman" w:cs="Times New Roman"/>
          <w:sz w:val="24"/>
          <w:szCs w:val="24"/>
        </w:rPr>
        <w:t>konu</w:t>
      </w:r>
      <w:r w:rsidR="00CE73D4">
        <w:rPr>
          <w:rFonts w:ascii="Times New Roman" w:hAnsi="Times New Roman" w:cs="Times New Roman"/>
          <w:sz w:val="24"/>
          <w:szCs w:val="24"/>
        </w:rPr>
        <w:t>”</w:t>
      </w:r>
      <w:r w:rsidRPr="00CE5A17">
        <w:rPr>
          <w:rFonts w:ascii="Times New Roman" w:hAnsi="Times New Roman" w:cs="Times New Roman"/>
          <w:sz w:val="24"/>
          <w:szCs w:val="24"/>
        </w:rPr>
        <w:t xml:space="preserve"> olarak belirle</w:t>
      </w:r>
      <w:r w:rsidR="00CE73D4">
        <w:rPr>
          <w:rFonts w:ascii="Times New Roman" w:hAnsi="Times New Roman" w:cs="Times New Roman"/>
          <w:sz w:val="24"/>
          <w:szCs w:val="24"/>
        </w:rPr>
        <w:t>nmesi durumunda ne yapılacaktır?</w:t>
      </w:r>
      <w:r w:rsidRPr="00CE5A17">
        <w:rPr>
          <w:rFonts w:ascii="Times New Roman" w:hAnsi="Times New Roman" w:cs="Times New Roman"/>
          <w:sz w:val="24"/>
          <w:szCs w:val="24"/>
        </w:rPr>
        <w:t xml:space="preserve"> Bu halde, kanaatimizce TTK’nın 353. maddesi hükmü işletilebilecektir. </w:t>
      </w:r>
      <w:r w:rsidR="00CE73D4">
        <w:rPr>
          <w:rFonts w:ascii="Times New Roman" w:hAnsi="Times New Roman" w:cs="Times New Roman"/>
          <w:sz w:val="24"/>
          <w:szCs w:val="24"/>
        </w:rPr>
        <w:t>S</w:t>
      </w:r>
      <w:r w:rsidRPr="00CE5A17">
        <w:rPr>
          <w:rFonts w:ascii="Times New Roman" w:hAnsi="Times New Roman" w:cs="Times New Roman"/>
          <w:sz w:val="24"/>
          <w:szCs w:val="24"/>
        </w:rPr>
        <w:t>öz konusu maddede, anonim şirketin butlanına veya yokluğuna karar verilemeyeceği belirtildikten sonra ancak, şirketin kurulmasında kanun hükümlerine aykırı hareket edilmek suretiyle, alacaklıların, pay sahiplerinin veya kamunun menfaatleri önemli bir şekilde tehlikeye düşürülmüş veya ihlal edilmiş olursa, yönetim kurulunun</w:t>
      </w:r>
      <w:r w:rsidR="007817C0">
        <w:rPr>
          <w:rFonts w:ascii="Times New Roman" w:hAnsi="Times New Roman" w:cs="Times New Roman"/>
          <w:sz w:val="24"/>
          <w:szCs w:val="24"/>
        </w:rPr>
        <w:t xml:space="preserve"> (limited ş</w:t>
      </w:r>
      <w:r w:rsidR="000C5A33">
        <w:rPr>
          <w:rFonts w:ascii="Times New Roman" w:hAnsi="Times New Roman" w:cs="Times New Roman"/>
          <w:sz w:val="24"/>
          <w:szCs w:val="24"/>
        </w:rPr>
        <w:t>irketlerde müdür</w:t>
      </w:r>
      <w:r w:rsidR="007817C0">
        <w:rPr>
          <w:rFonts w:ascii="Times New Roman" w:hAnsi="Times New Roman" w:cs="Times New Roman"/>
          <w:sz w:val="24"/>
          <w:szCs w:val="24"/>
        </w:rPr>
        <w:t>lerin)</w:t>
      </w:r>
      <w:r w:rsidRPr="00CE5A17">
        <w:rPr>
          <w:rFonts w:ascii="Times New Roman" w:hAnsi="Times New Roman" w:cs="Times New Roman"/>
          <w:sz w:val="24"/>
          <w:szCs w:val="24"/>
        </w:rPr>
        <w:t>, Gümrük ve Ticaret Bakanlığının, ilgili alacaklının veya</w:t>
      </w:r>
      <w:r w:rsidR="007817C0">
        <w:rPr>
          <w:rFonts w:ascii="Times New Roman" w:hAnsi="Times New Roman" w:cs="Times New Roman"/>
          <w:sz w:val="24"/>
          <w:szCs w:val="24"/>
        </w:rPr>
        <w:t xml:space="preserve"> ortağın</w:t>
      </w:r>
      <w:r w:rsidRPr="00CE5A17">
        <w:rPr>
          <w:rFonts w:ascii="Times New Roman" w:hAnsi="Times New Roman" w:cs="Times New Roman"/>
          <w:sz w:val="24"/>
          <w:szCs w:val="24"/>
        </w:rPr>
        <w:t xml:space="preserve"> istemi üzerine şirketin merkezinin bulunduğu yerdeki asliye ticaret mahkemesince şirketin feshine karar verileceği belirtilmiştir.</w:t>
      </w:r>
      <w:r w:rsidR="00052366" w:rsidRPr="00CE5A17">
        <w:rPr>
          <w:rFonts w:ascii="Times New Roman" w:hAnsi="Times New Roman" w:cs="Times New Roman"/>
          <w:sz w:val="24"/>
          <w:szCs w:val="24"/>
        </w:rPr>
        <w:t xml:space="preserve"> Bu davanın, şirketin tescil ve ilanından itibaren </w:t>
      </w:r>
      <w:r w:rsidR="00052366" w:rsidRPr="00CE73D4">
        <w:rPr>
          <w:rFonts w:ascii="Times New Roman" w:hAnsi="Times New Roman" w:cs="Times New Roman"/>
          <w:b/>
          <w:sz w:val="24"/>
          <w:szCs w:val="24"/>
        </w:rPr>
        <w:t>üç aylık hak düşürücü süre</w:t>
      </w:r>
      <w:r w:rsidR="00052366" w:rsidRPr="00CE5A17">
        <w:rPr>
          <w:rFonts w:ascii="Times New Roman" w:hAnsi="Times New Roman" w:cs="Times New Roman"/>
          <w:sz w:val="24"/>
          <w:szCs w:val="24"/>
        </w:rPr>
        <w:t xml:space="preserve"> içinde açılması şarttır. </w:t>
      </w:r>
      <w:r w:rsidRPr="00CE5A17">
        <w:rPr>
          <w:rFonts w:ascii="Times New Roman" w:hAnsi="Times New Roman" w:cs="Times New Roman"/>
          <w:sz w:val="24"/>
          <w:szCs w:val="24"/>
        </w:rPr>
        <w:t xml:space="preserve"> Bir başka deyişle,</w:t>
      </w:r>
      <w:r w:rsidR="00052366" w:rsidRPr="00CE5A17">
        <w:rPr>
          <w:rFonts w:ascii="Times New Roman" w:hAnsi="Times New Roman" w:cs="Times New Roman"/>
          <w:sz w:val="24"/>
          <w:szCs w:val="24"/>
        </w:rPr>
        <w:t xml:space="preserve"> kanunen yasaklanmış bir</w:t>
      </w:r>
      <w:r w:rsidR="00CE73D4">
        <w:rPr>
          <w:rFonts w:ascii="Times New Roman" w:hAnsi="Times New Roman" w:cs="Times New Roman"/>
          <w:sz w:val="24"/>
          <w:szCs w:val="24"/>
        </w:rPr>
        <w:t xml:space="preserve"> fiili</w:t>
      </w:r>
      <w:r w:rsidR="00052366" w:rsidRPr="00CE5A17">
        <w:rPr>
          <w:rFonts w:ascii="Times New Roman" w:hAnsi="Times New Roman" w:cs="Times New Roman"/>
          <w:sz w:val="24"/>
          <w:szCs w:val="24"/>
        </w:rPr>
        <w:t xml:space="preserve"> hususu</w:t>
      </w:r>
      <w:r w:rsidR="00CE73D4">
        <w:rPr>
          <w:rFonts w:ascii="Times New Roman" w:hAnsi="Times New Roman" w:cs="Times New Roman"/>
          <w:sz w:val="24"/>
          <w:szCs w:val="24"/>
        </w:rPr>
        <w:t xml:space="preserve"> konu olarak</w:t>
      </w:r>
      <w:r w:rsidR="00052366" w:rsidRPr="00CE5A17">
        <w:rPr>
          <w:rFonts w:ascii="Times New Roman" w:hAnsi="Times New Roman" w:cs="Times New Roman"/>
          <w:sz w:val="24"/>
          <w:szCs w:val="24"/>
        </w:rPr>
        <w:t xml:space="preserve"> belirleyen </w:t>
      </w:r>
      <w:r w:rsidR="00CE73D4">
        <w:rPr>
          <w:rFonts w:ascii="Times New Roman" w:hAnsi="Times New Roman" w:cs="Times New Roman"/>
          <w:sz w:val="24"/>
          <w:szCs w:val="24"/>
        </w:rPr>
        <w:t xml:space="preserve">bir </w:t>
      </w:r>
      <w:r w:rsidR="00052366" w:rsidRPr="00CE5A17">
        <w:rPr>
          <w:rFonts w:ascii="Times New Roman" w:hAnsi="Times New Roman" w:cs="Times New Roman"/>
          <w:sz w:val="24"/>
          <w:szCs w:val="24"/>
        </w:rPr>
        <w:t>anonim ve</w:t>
      </w:r>
      <w:r w:rsidR="00CE73D4">
        <w:rPr>
          <w:rFonts w:ascii="Times New Roman" w:hAnsi="Times New Roman" w:cs="Times New Roman"/>
          <w:sz w:val="24"/>
          <w:szCs w:val="24"/>
        </w:rPr>
        <w:t>ya limited şirket</w:t>
      </w:r>
      <w:r w:rsidR="00052366" w:rsidRPr="00CE5A17">
        <w:rPr>
          <w:rFonts w:ascii="Times New Roman" w:hAnsi="Times New Roman" w:cs="Times New Roman"/>
          <w:sz w:val="24"/>
          <w:szCs w:val="24"/>
        </w:rPr>
        <w:t xml:space="preserve"> hakkında maddede sayılanlar tarafından </w:t>
      </w:r>
      <w:r w:rsidR="00CE73D4">
        <w:rPr>
          <w:rFonts w:ascii="Times New Roman" w:hAnsi="Times New Roman" w:cs="Times New Roman"/>
          <w:sz w:val="24"/>
          <w:szCs w:val="24"/>
        </w:rPr>
        <w:t xml:space="preserve">ilan tarihinden itibaren üç ay zarfında </w:t>
      </w:r>
      <w:r w:rsidR="00052366" w:rsidRPr="00CE5A17">
        <w:rPr>
          <w:rFonts w:ascii="Times New Roman" w:hAnsi="Times New Roman" w:cs="Times New Roman"/>
          <w:sz w:val="24"/>
          <w:szCs w:val="24"/>
        </w:rPr>
        <w:t>fesih davası açılabilecektir.</w:t>
      </w:r>
      <w:r w:rsidR="00CE73D4">
        <w:rPr>
          <w:rFonts w:ascii="Times New Roman" w:hAnsi="Times New Roman" w:cs="Times New Roman"/>
          <w:sz w:val="24"/>
          <w:szCs w:val="24"/>
        </w:rPr>
        <w:t xml:space="preserve"> Bahsi geçen sürenin geçirilmesi halinde ise artık bu dava açılamayacaktır.</w:t>
      </w:r>
      <w:r w:rsidR="00052366" w:rsidRPr="00CE5A17">
        <w:rPr>
          <w:rFonts w:ascii="Times New Roman" w:hAnsi="Times New Roman" w:cs="Times New Roman"/>
          <w:sz w:val="24"/>
          <w:szCs w:val="24"/>
        </w:rPr>
        <w:t xml:space="preserve"> Eksikliklerin giderilebilmesi, esas sözleşmeye veya kanuna aykırı hususların düzeltilebilmesi için mahkeme süre verebilecektir. Davanın açıldığı ve kesinleşmiş olan mahkeme kararı, mahkemenin bildirimi üzerine, derhal ve resen ticaret siciline tescil ve Türkiye Ticaret Sicili Gazetesinde ilan olunacak, ayrıca, yönetim kurulu tarafından tescil ve ilanı yapılan husus, internet sitesi kurmakla yükümlü olan şirketlerin</w:t>
      </w:r>
      <w:r w:rsidR="00052366" w:rsidRPr="00CE5A17">
        <w:rPr>
          <w:rFonts w:ascii="Times New Roman" w:hAnsi="Times New Roman" w:cs="Times New Roman"/>
          <w:b/>
          <w:bCs/>
          <w:sz w:val="24"/>
          <w:szCs w:val="24"/>
        </w:rPr>
        <w:t xml:space="preserve"> </w:t>
      </w:r>
      <w:r w:rsidR="00052366" w:rsidRPr="00CE5A17">
        <w:rPr>
          <w:rFonts w:ascii="Times New Roman" w:hAnsi="Times New Roman" w:cs="Times New Roman"/>
          <w:sz w:val="24"/>
          <w:szCs w:val="24"/>
        </w:rPr>
        <w:t>internet</w:t>
      </w:r>
      <w:r w:rsidR="00052366" w:rsidRPr="00CE5A17">
        <w:rPr>
          <w:rFonts w:ascii="Times New Roman" w:hAnsi="Times New Roman" w:cs="Times New Roman"/>
          <w:b/>
          <w:bCs/>
          <w:sz w:val="24"/>
          <w:szCs w:val="24"/>
        </w:rPr>
        <w:t xml:space="preserve"> </w:t>
      </w:r>
      <w:r w:rsidR="00052366" w:rsidRPr="00CE5A17">
        <w:rPr>
          <w:rFonts w:ascii="Times New Roman" w:hAnsi="Times New Roman" w:cs="Times New Roman"/>
          <w:sz w:val="24"/>
          <w:szCs w:val="24"/>
        </w:rPr>
        <w:t>sitesine konacaktır.</w:t>
      </w:r>
    </w:p>
    <w:p w:rsidR="00214E94" w:rsidRPr="00CE5A17" w:rsidRDefault="00214E94" w:rsidP="009273D8">
      <w:pPr>
        <w:spacing w:after="0" w:line="240" w:lineRule="auto"/>
        <w:ind w:firstLineChars="298" w:firstLine="715"/>
        <w:jc w:val="both"/>
        <w:rPr>
          <w:rFonts w:ascii="Times New Roman" w:hAnsi="Times New Roman" w:cs="Times New Roman"/>
          <w:sz w:val="24"/>
          <w:szCs w:val="24"/>
        </w:rPr>
      </w:pPr>
    </w:p>
    <w:p w:rsidR="003B7492" w:rsidRPr="00CE5A17" w:rsidRDefault="009273D8" w:rsidP="009273D8">
      <w:pPr>
        <w:spacing w:after="0" w:line="240" w:lineRule="auto"/>
        <w:jc w:val="both"/>
        <w:rPr>
          <w:rFonts w:ascii="Times New Roman" w:hAnsi="Times New Roman" w:cs="Times New Roman"/>
          <w:sz w:val="24"/>
          <w:szCs w:val="24"/>
        </w:rPr>
      </w:pPr>
      <w:r w:rsidRPr="00CE5A17">
        <w:rPr>
          <w:rFonts w:ascii="Times New Roman" w:hAnsi="Times New Roman" w:cs="Times New Roman"/>
          <w:sz w:val="24"/>
          <w:szCs w:val="24"/>
        </w:rPr>
        <w:t>Diğer taraftan, T</w:t>
      </w:r>
      <w:r w:rsidR="003B7492" w:rsidRPr="00CE5A17">
        <w:rPr>
          <w:rFonts w:ascii="Times New Roman" w:hAnsi="Times New Roman" w:cs="Times New Roman"/>
          <w:sz w:val="24"/>
          <w:szCs w:val="24"/>
        </w:rPr>
        <w:t>TK’nın 210/II</w:t>
      </w:r>
      <w:r w:rsidR="00CE73D4">
        <w:rPr>
          <w:rFonts w:ascii="Times New Roman" w:hAnsi="Times New Roman" w:cs="Times New Roman"/>
          <w:sz w:val="24"/>
          <w:szCs w:val="24"/>
        </w:rPr>
        <w:t xml:space="preserve">I. maddesinde; </w:t>
      </w:r>
      <w:r w:rsidR="003B7492" w:rsidRPr="00CE5A17">
        <w:rPr>
          <w:rFonts w:ascii="Times New Roman" w:hAnsi="Times New Roman" w:cs="Times New Roman"/>
          <w:sz w:val="24"/>
          <w:szCs w:val="24"/>
        </w:rPr>
        <w:t xml:space="preserve">kamu düzenine veya </w:t>
      </w:r>
      <w:r w:rsidR="003B7492" w:rsidRPr="00CE73D4">
        <w:rPr>
          <w:rFonts w:ascii="Times New Roman" w:hAnsi="Times New Roman" w:cs="Times New Roman"/>
          <w:b/>
          <w:sz w:val="24"/>
          <w:szCs w:val="24"/>
        </w:rPr>
        <w:t>işletme konusuna aykırı işlemlerde</w:t>
      </w:r>
      <w:r w:rsidR="003B7492" w:rsidRPr="00CE5A17">
        <w:rPr>
          <w:rFonts w:ascii="Times New Roman" w:hAnsi="Times New Roman" w:cs="Times New Roman"/>
          <w:sz w:val="24"/>
          <w:szCs w:val="24"/>
        </w:rPr>
        <w:t xml:space="preserve"> </w:t>
      </w:r>
      <w:r w:rsidR="003B7492" w:rsidRPr="00CE73D4">
        <w:rPr>
          <w:rFonts w:ascii="Times New Roman" w:hAnsi="Times New Roman" w:cs="Times New Roman"/>
          <w:b/>
          <w:sz w:val="24"/>
          <w:szCs w:val="24"/>
        </w:rPr>
        <w:t>veya bu yönde hazırlıklarda</w:t>
      </w:r>
      <w:r w:rsidR="003B7492" w:rsidRPr="00CE5A17">
        <w:rPr>
          <w:rFonts w:ascii="Times New Roman" w:hAnsi="Times New Roman" w:cs="Times New Roman"/>
          <w:sz w:val="24"/>
          <w:szCs w:val="24"/>
        </w:rPr>
        <w:t xml:space="preserve"> ya da muvazaalı iş ve faaliyetlerde bulunduğu belirlenen ticaret şirketleri hakkında, özel kanunlardaki hükümler saklı kalmak kaydıyla, Gümrük ve Ticaret Bakanlığınca, bu tür işlem, hazırlık veya faaliyetlerin öğrenilmesinden itibaren bir yıl içinde fesih davası açılabil</w:t>
      </w:r>
      <w:r w:rsidR="00CE73D4">
        <w:rPr>
          <w:rFonts w:ascii="Times New Roman" w:hAnsi="Times New Roman" w:cs="Times New Roman"/>
          <w:sz w:val="24"/>
          <w:szCs w:val="24"/>
        </w:rPr>
        <w:t>mesi öngörülmüştür</w:t>
      </w:r>
      <w:r w:rsidR="003B7492" w:rsidRPr="00CE5A17">
        <w:rPr>
          <w:rFonts w:ascii="Times New Roman" w:hAnsi="Times New Roman" w:cs="Times New Roman"/>
          <w:sz w:val="24"/>
          <w:szCs w:val="24"/>
        </w:rPr>
        <w:t>.</w:t>
      </w:r>
      <w:r w:rsidR="00016FBF" w:rsidRPr="00CE5A17">
        <w:rPr>
          <w:rFonts w:ascii="Times New Roman" w:hAnsi="Times New Roman" w:cs="Times New Roman"/>
          <w:sz w:val="24"/>
          <w:szCs w:val="24"/>
        </w:rPr>
        <w:t xml:space="preserve"> Görüldüğü üzere, anılan madde uyarınca işletme konusuna aykırı işlemlerde veya bu yönde hazırlıklarda bulunan ticaret şirketleri (kollektif, komandit, anonim ve limited şirketler ile kooperatifler) hakkında Gümrük ve Ticaret Bakanlığı</w:t>
      </w:r>
      <w:r w:rsidR="004D1856" w:rsidRPr="00CE5A17">
        <w:rPr>
          <w:rFonts w:ascii="Times New Roman" w:hAnsi="Times New Roman" w:cs="Times New Roman"/>
          <w:sz w:val="24"/>
          <w:szCs w:val="24"/>
        </w:rPr>
        <w:t>,</w:t>
      </w:r>
      <w:r w:rsidR="00016FBF" w:rsidRPr="00CE5A17">
        <w:rPr>
          <w:rFonts w:ascii="Times New Roman" w:hAnsi="Times New Roman" w:cs="Times New Roman"/>
          <w:sz w:val="24"/>
          <w:szCs w:val="24"/>
        </w:rPr>
        <w:t xml:space="preserve"> fesih davası </w:t>
      </w:r>
      <w:r w:rsidR="004D1856" w:rsidRPr="00CE5A17">
        <w:rPr>
          <w:rFonts w:ascii="Times New Roman" w:hAnsi="Times New Roman" w:cs="Times New Roman"/>
          <w:sz w:val="24"/>
          <w:szCs w:val="24"/>
        </w:rPr>
        <w:t>açma hakkına sahiptir.</w:t>
      </w:r>
    </w:p>
    <w:p w:rsidR="000F0DCD" w:rsidRDefault="000F0DCD" w:rsidP="009273D8">
      <w:pPr>
        <w:spacing w:after="0" w:line="240" w:lineRule="auto"/>
        <w:jc w:val="both"/>
        <w:rPr>
          <w:rFonts w:ascii="Times New Roman" w:eastAsia="ヒラギノ明朝 Pro W3" w:hAnsi="Times New Roman" w:cs="Times New Roman"/>
          <w:sz w:val="24"/>
          <w:szCs w:val="24"/>
        </w:rPr>
      </w:pPr>
    </w:p>
    <w:p w:rsidR="00CE73D4" w:rsidRPr="00CE73D4" w:rsidRDefault="00CE73D4" w:rsidP="009273D8">
      <w:pPr>
        <w:spacing w:after="0" w:line="240" w:lineRule="auto"/>
        <w:jc w:val="both"/>
        <w:rPr>
          <w:rFonts w:ascii="Times New Roman" w:eastAsia="ヒラギノ明朝 Pro W3" w:hAnsi="Times New Roman" w:cs="Times New Roman"/>
          <w:b/>
          <w:sz w:val="24"/>
          <w:szCs w:val="24"/>
        </w:rPr>
      </w:pPr>
      <w:r>
        <w:rPr>
          <w:rFonts w:ascii="Times New Roman" w:eastAsia="ヒラギノ明朝 Pro W3" w:hAnsi="Times New Roman" w:cs="Times New Roman"/>
          <w:b/>
          <w:sz w:val="24"/>
          <w:szCs w:val="24"/>
        </w:rPr>
        <w:t>IV. SONUÇ</w:t>
      </w:r>
    </w:p>
    <w:p w:rsidR="00A135CD" w:rsidRPr="00CE5A17" w:rsidRDefault="00A135CD" w:rsidP="009273D8">
      <w:pPr>
        <w:spacing w:after="0" w:line="240" w:lineRule="auto"/>
        <w:jc w:val="both"/>
        <w:rPr>
          <w:rFonts w:ascii="Times New Roman" w:hAnsi="Times New Roman" w:cs="Times New Roman"/>
          <w:sz w:val="24"/>
          <w:szCs w:val="24"/>
        </w:rPr>
      </w:pPr>
    </w:p>
    <w:p w:rsidR="008F3186" w:rsidRDefault="000F0DCD" w:rsidP="00A73BA7">
      <w:pPr>
        <w:spacing w:after="0" w:line="24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6102 sayılı Türk Ticaret Kanununa göre a</w:t>
      </w:r>
      <w:r w:rsidRPr="000F0DCD">
        <w:rPr>
          <w:rFonts w:ascii="Times New Roman" w:hAnsi="Times New Roman" w:cs="Times New Roman"/>
          <w:sz w:val="24"/>
          <w:szCs w:val="24"/>
        </w:rPr>
        <w:t>nonim</w:t>
      </w:r>
      <w:r>
        <w:rPr>
          <w:rFonts w:ascii="Times New Roman" w:hAnsi="Times New Roman" w:cs="Times New Roman"/>
          <w:sz w:val="24"/>
          <w:szCs w:val="24"/>
        </w:rPr>
        <w:t xml:space="preserve"> ve limited</w:t>
      </w:r>
      <w:r w:rsidRPr="000F0DCD">
        <w:rPr>
          <w:rFonts w:ascii="Times New Roman" w:hAnsi="Times New Roman" w:cs="Times New Roman"/>
          <w:sz w:val="24"/>
          <w:szCs w:val="24"/>
        </w:rPr>
        <w:t xml:space="preserve"> şirketler, kanunen yasaklanmamış her türlü ekonomik a</w:t>
      </w:r>
      <w:r>
        <w:rPr>
          <w:rFonts w:ascii="Times New Roman" w:hAnsi="Times New Roman" w:cs="Times New Roman"/>
          <w:sz w:val="24"/>
          <w:szCs w:val="24"/>
        </w:rPr>
        <w:t>maç ve konular için kurulabilir.</w:t>
      </w:r>
      <w:r w:rsidR="00A73BA7">
        <w:rPr>
          <w:rFonts w:ascii="Times New Roman" w:hAnsi="Times New Roman" w:cs="Times New Roman"/>
          <w:sz w:val="24"/>
          <w:szCs w:val="24"/>
        </w:rPr>
        <w:t xml:space="preserve"> Bu kapsamda, anonim ve limited </w:t>
      </w:r>
      <w:r w:rsidR="00A73BA7" w:rsidRPr="00CE5A17">
        <w:rPr>
          <w:rFonts w:ascii="Times New Roman" w:eastAsia="Times New Roman" w:hAnsi="Times New Roman" w:cs="Times New Roman"/>
          <w:sz w:val="24"/>
          <w:szCs w:val="24"/>
          <w:lang w:eastAsia="tr-TR"/>
        </w:rPr>
        <w:t xml:space="preserve">şirketlerinin amaç ve konusu </w:t>
      </w:r>
      <w:r w:rsidR="00A73BA7" w:rsidRPr="00A73BA7">
        <w:rPr>
          <w:rFonts w:ascii="Times New Roman" w:eastAsia="Times New Roman" w:hAnsi="Times New Roman" w:cs="Times New Roman"/>
          <w:sz w:val="24"/>
          <w:szCs w:val="24"/>
          <w:lang w:eastAsia="tr-TR"/>
        </w:rPr>
        <w:t>“ekonomik” o</w:t>
      </w:r>
      <w:r w:rsidR="00A73BA7" w:rsidRPr="00CE5A17">
        <w:rPr>
          <w:rFonts w:ascii="Times New Roman" w:eastAsia="Times New Roman" w:hAnsi="Times New Roman" w:cs="Times New Roman"/>
          <w:sz w:val="24"/>
          <w:szCs w:val="24"/>
          <w:lang w:eastAsia="tr-TR"/>
        </w:rPr>
        <w:t xml:space="preserve">lmalıdır. Ekonomik </w:t>
      </w:r>
      <w:r w:rsidR="00A73BA7">
        <w:rPr>
          <w:rFonts w:ascii="Times New Roman" w:eastAsia="Times New Roman" w:hAnsi="Times New Roman" w:cs="Times New Roman"/>
          <w:sz w:val="24"/>
          <w:szCs w:val="24"/>
          <w:lang w:eastAsia="tr-TR"/>
        </w:rPr>
        <w:t>gaye</w:t>
      </w:r>
      <w:r w:rsidR="00A73BA7" w:rsidRPr="00CE5A17">
        <w:rPr>
          <w:rFonts w:ascii="Times New Roman" w:eastAsia="Times New Roman" w:hAnsi="Times New Roman" w:cs="Times New Roman"/>
          <w:sz w:val="24"/>
          <w:szCs w:val="24"/>
          <w:lang w:eastAsia="tr-TR"/>
        </w:rPr>
        <w:t xml:space="preserve"> gütmeyen</w:t>
      </w:r>
      <w:r w:rsidR="00A73BA7">
        <w:rPr>
          <w:rFonts w:ascii="Times New Roman" w:eastAsia="Times New Roman" w:hAnsi="Times New Roman" w:cs="Times New Roman"/>
          <w:sz w:val="24"/>
          <w:szCs w:val="24"/>
          <w:lang w:eastAsia="tr-TR"/>
        </w:rPr>
        <w:t xml:space="preserve">, bir başka ifadeyle, amacı </w:t>
      </w:r>
      <w:r w:rsidR="00A73BA7" w:rsidRPr="00CE5A17">
        <w:rPr>
          <w:rFonts w:ascii="Times New Roman" w:eastAsia="Times New Roman" w:hAnsi="Times New Roman" w:cs="Times New Roman"/>
          <w:sz w:val="24"/>
          <w:szCs w:val="24"/>
          <w:lang w:eastAsia="tr-TR"/>
        </w:rPr>
        <w:t xml:space="preserve">kazanç sağlama ve bu kazancı ortaklarına </w:t>
      </w:r>
      <w:r w:rsidR="00A73BA7">
        <w:rPr>
          <w:rFonts w:ascii="Times New Roman" w:eastAsia="Times New Roman" w:hAnsi="Times New Roman" w:cs="Times New Roman"/>
          <w:sz w:val="24"/>
          <w:szCs w:val="24"/>
          <w:lang w:eastAsia="tr-TR"/>
        </w:rPr>
        <w:t>dağıtma olmayan</w:t>
      </w:r>
      <w:r w:rsidR="00A73BA7" w:rsidRPr="00CE5A17">
        <w:rPr>
          <w:rFonts w:ascii="Times New Roman" w:eastAsia="Times New Roman" w:hAnsi="Times New Roman" w:cs="Times New Roman"/>
          <w:sz w:val="24"/>
          <w:szCs w:val="24"/>
          <w:lang w:eastAsia="tr-TR"/>
        </w:rPr>
        <w:t xml:space="preserve"> anonim ve limited şirket</w:t>
      </w:r>
      <w:r w:rsidR="00A73BA7">
        <w:rPr>
          <w:rFonts w:ascii="Times New Roman" w:eastAsia="Times New Roman" w:hAnsi="Times New Roman" w:cs="Times New Roman"/>
          <w:sz w:val="24"/>
          <w:szCs w:val="24"/>
          <w:lang w:eastAsia="tr-TR"/>
        </w:rPr>
        <w:t>lerin kurulması mümkün değildir</w:t>
      </w:r>
      <w:r w:rsidR="00A73BA7" w:rsidRPr="00CE5A17">
        <w:rPr>
          <w:rFonts w:ascii="Times New Roman" w:eastAsia="Times New Roman" w:hAnsi="Times New Roman" w:cs="Times New Roman"/>
          <w:sz w:val="24"/>
          <w:szCs w:val="24"/>
          <w:lang w:eastAsia="tr-TR"/>
        </w:rPr>
        <w:t xml:space="preserve">. </w:t>
      </w:r>
      <w:r w:rsidR="00A73BA7">
        <w:rPr>
          <w:rFonts w:ascii="Times New Roman" w:eastAsia="Times New Roman" w:hAnsi="Times New Roman" w:cs="Times New Roman"/>
          <w:sz w:val="24"/>
          <w:szCs w:val="24"/>
          <w:lang w:eastAsia="tr-TR"/>
        </w:rPr>
        <w:t>Ekonomik amaç ve konunun dışında bunların aynı zamanda kanunen yasaklanmamış olması da gerekmektedir.</w:t>
      </w:r>
      <w:r w:rsidR="001D0829">
        <w:rPr>
          <w:rFonts w:ascii="Times New Roman" w:eastAsia="Times New Roman" w:hAnsi="Times New Roman" w:cs="Times New Roman"/>
          <w:sz w:val="24"/>
          <w:szCs w:val="24"/>
          <w:lang w:eastAsia="tr-TR"/>
        </w:rPr>
        <w:t xml:space="preserve"> Anayasa ve Avrupa İnsan Hakları Sö</w:t>
      </w:r>
      <w:r w:rsidR="008F3186">
        <w:rPr>
          <w:rFonts w:ascii="Times New Roman" w:eastAsia="Times New Roman" w:hAnsi="Times New Roman" w:cs="Times New Roman"/>
          <w:sz w:val="24"/>
          <w:szCs w:val="24"/>
          <w:lang w:eastAsia="tr-TR"/>
        </w:rPr>
        <w:t>zleşmesi h</w:t>
      </w:r>
      <w:r w:rsidR="008F3186" w:rsidRPr="008F3186">
        <w:rPr>
          <w:rFonts w:ascii="Times New Roman" w:eastAsia="Times New Roman" w:hAnsi="Times New Roman" w:cs="Times New Roman"/>
          <w:sz w:val="24"/>
          <w:szCs w:val="24"/>
          <w:lang w:eastAsia="tr-TR"/>
        </w:rPr>
        <w:t>ükümlerine uygun olarak yasaklanmış olan bir husus, anonim ve limited şirketler tarafından konu olarak belirlenemez.</w:t>
      </w:r>
      <w:r w:rsidR="00A73BA7" w:rsidRPr="008F3186">
        <w:rPr>
          <w:rFonts w:ascii="Times New Roman" w:eastAsia="Times New Roman" w:hAnsi="Times New Roman" w:cs="Times New Roman"/>
          <w:sz w:val="24"/>
          <w:szCs w:val="24"/>
          <w:lang w:eastAsia="tr-TR"/>
        </w:rPr>
        <w:t xml:space="preserve"> </w:t>
      </w:r>
      <w:r w:rsidR="008F3186" w:rsidRPr="008F3186">
        <w:rPr>
          <w:rFonts w:ascii="Times New Roman" w:eastAsia="Times New Roman" w:hAnsi="Times New Roman" w:cs="Times New Roman"/>
          <w:sz w:val="24"/>
          <w:szCs w:val="24"/>
          <w:lang w:eastAsia="tr-TR"/>
        </w:rPr>
        <w:t xml:space="preserve">Belirlenen konular ayrıca </w:t>
      </w:r>
      <w:r w:rsidR="008F3186" w:rsidRPr="008F3186">
        <w:rPr>
          <w:rFonts w:ascii="Times New Roman" w:hAnsi="Times New Roman" w:cs="Times New Roman"/>
          <w:sz w:val="24"/>
          <w:szCs w:val="24"/>
        </w:rPr>
        <w:t>k</w:t>
      </w:r>
      <w:r w:rsidR="008F3186" w:rsidRPr="008F3186">
        <w:rPr>
          <w:rFonts w:ascii="Times New Roman" w:eastAsia="Times New Roman" w:hAnsi="Times New Roman" w:cs="Times New Roman"/>
          <w:sz w:val="24"/>
          <w:szCs w:val="24"/>
          <w:lang w:eastAsia="tr-TR"/>
        </w:rPr>
        <w:t>anunun emredici hükümlerine, ahlaka, kamu düzenine, kişilik haklarına aykırı veya imkansız olmamalıdır.</w:t>
      </w:r>
    </w:p>
    <w:p w:rsidR="00D13725" w:rsidRDefault="00D13725" w:rsidP="00D13725">
      <w:pPr>
        <w:spacing w:after="0" w:line="240" w:lineRule="auto"/>
        <w:jc w:val="both"/>
        <w:rPr>
          <w:rFonts w:ascii="Times New Roman" w:hAnsi="Times New Roman" w:cs="Times New Roman"/>
          <w:sz w:val="24"/>
          <w:szCs w:val="24"/>
        </w:rPr>
      </w:pPr>
    </w:p>
    <w:p w:rsidR="009B1C11" w:rsidRDefault="00D13725" w:rsidP="00A73BA7">
      <w:pPr>
        <w:spacing w:after="0" w:line="24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Tescil sırasında t</w:t>
      </w:r>
      <w:r w:rsidRPr="00CE5A17">
        <w:rPr>
          <w:rFonts w:ascii="Times New Roman" w:hAnsi="Times New Roman" w:cs="Times New Roman"/>
          <w:sz w:val="24"/>
          <w:szCs w:val="24"/>
        </w:rPr>
        <w:t>icaret sicili müdürü,</w:t>
      </w:r>
      <w:r>
        <w:rPr>
          <w:rFonts w:ascii="Times New Roman" w:hAnsi="Times New Roman" w:cs="Times New Roman"/>
          <w:sz w:val="24"/>
          <w:szCs w:val="24"/>
        </w:rPr>
        <w:t xml:space="preserve"> şirketin konusunun TTK’da öngörülen şartları haiz olup olmadığını inceleyecek; uygun olmadığı sonucuna varırsa tescil veya değişiklik talebini </w:t>
      </w:r>
      <w:r>
        <w:rPr>
          <w:rFonts w:ascii="Times New Roman" w:hAnsi="Times New Roman" w:cs="Times New Roman"/>
          <w:sz w:val="24"/>
          <w:szCs w:val="24"/>
        </w:rPr>
        <w:lastRenderedPageBreak/>
        <w:t>reddedecektir.</w:t>
      </w:r>
      <w:r w:rsidRPr="00CE5A17">
        <w:rPr>
          <w:rFonts w:ascii="Times New Roman" w:hAnsi="Times New Roman" w:cs="Times New Roman"/>
          <w:b/>
          <w:bCs/>
          <w:sz w:val="24"/>
          <w:szCs w:val="24"/>
        </w:rPr>
        <w:t xml:space="preserve"> </w:t>
      </w:r>
      <w:r w:rsidRPr="00CE5A17">
        <w:rPr>
          <w:rFonts w:ascii="Times New Roman" w:hAnsi="Times New Roman" w:cs="Times New Roman"/>
          <w:sz w:val="24"/>
          <w:szCs w:val="24"/>
        </w:rPr>
        <w:t>İlgililer,</w:t>
      </w:r>
      <w:r>
        <w:rPr>
          <w:rFonts w:ascii="Times New Roman" w:hAnsi="Times New Roman" w:cs="Times New Roman"/>
          <w:sz w:val="24"/>
          <w:szCs w:val="24"/>
        </w:rPr>
        <w:t xml:space="preserve"> bu karara</w:t>
      </w:r>
      <w:r w:rsidRPr="00CE5A17">
        <w:rPr>
          <w:rFonts w:ascii="Times New Roman" w:hAnsi="Times New Roman" w:cs="Times New Roman"/>
          <w:sz w:val="24"/>
          <w:szCs w:val="24"/>
        </w:rPr>
        <w:t xml:space="preserve"> karşı, tebliğden itib</w:t>
      </w:r>
      <w:r w:rsidRPr="00BA6B79">
        <w:rPr>
          <w:rFonts w:ascii="Times New Roman" w:hAnsi="Times New Roman" w:cs="Times New Roman"/>
          <w:sz w:val="24"/>
          <w:szCs w:val="24"/>
        </w:rPr>
        <w:t>aren sekiz gün içinde, sicilin bulunduğu yerdeki asliye ticaret mahkemesine itiraz edebilecektir</w:t>
      </w:r>
      <w:r w:rsidR="009B1C11">
        <w:rPr>
          <w:rFonts w:ascii="Times New Roman" w:hAnsi="Times New Roman" w:cs="Times New Roman"/>
          <w:sz w:val="24"/>
          <w:szCs w:val="24"/>
        </w:rPr>
        <w:t>. Böyle bir durum tescil edilmiş, ancak tescilden itibaren üç ay içinde fark edilmişse</w:t>
      </w:r>
      <w:r w:rsidRPr="00CE5A17">
        <w:rPr>
          <w:rFonts w:ascii="Times New Roman" w:hAnsi="Times New Roman" w:cs="Times New Roman"/>
          <w:sz w:val="24"/>
          <w:szCs w:val="24"/>
        </w:rPr>
        <w:t xml:space="preserve"> </w:t>
      </w:r>
      <w:r w:rsidR="009B1C11" w:rsidRPr="00CE5A17">
        <w:rPr>
          <w:rFonts w:ascii="Times New Roman" w:hAnsi="Times New Roman" w:cs="Times New Roman"/>
          <w:sz w:val="24"/>
          <w:szCs w:val="24"/>
        </w:rPr>
        <w:t>y</w:t>
      </w:r>
      <w:r w:rsidR="009B1C11">
        <w:rPr>
          <w:rFonts w:ascii="Times New Roman" w:hAnsi="Times New Roman" w:cs="Times New Roman"/>
          <w:sz w:val="24"/>
          <w:szCs w:val="24"/>
        </w:rPr>
        <w:t>önetim kurulu</w:t>
      </w:r>
      <w:r w:rsidR="002814C5">
        <w:rPr>
          <w:rFonts w:ascii="Times New Roman" w:hAnsi="Times New Roman" w:cs="Times New Roman"/>
          <w:sz w:val="24"/>
          <w:szCs w:val="24"/>
        </w:rPr>
        <w:t xml:space="preserve"> (müdürler), Gümrük ve Ticaret Bakanlığı, ilgili alacaklı</w:t>
      </w:r>
      <w:r w:rsidR="009B1C11" w:rsidRPr="00CE5A17">
        <w:rPr>
          <w:rFonts w:ascii="Times New Roman" w:hAnsi="Times New Roman" w:cs="Times New Roman"/>
          <w:sz w:val="24"/>
          <w:szCs w:val="24"/>
        </w:rPr>
        <w:t xml:space="preserve"> veya</w:t>
      </w:r>
      <w:r w:rsidR="002814C5">
        <w:rPr>
          <w:rFonts w:ascii="Times New Roman" w:hAnsi="Times New Roman" w:cs="Times New Roman"/>
          <w:sz w:val="24"/>
          <w:szCs w:val="24"/>
        </w:rPr>
        <w:t xml:space="preserve"> ortaklar</w:t>
      </w:r>
      <w:r w:rsidR="009B1C11" w:rsidRPr="00CE5A17">
        <w:rPr>
          <w:rFonts w:ascii="Times New Roman" w:hAnsi="Times New Roman" w:cs="Times New Roman"/>
          <w:sz w:val="24"/>
          <w:szCs w:val="24"/>
        </w:rPr>
        <w:t xml:space="preserve"> şirketin merkezinin bulunduğu yerdeki asliye ticaret mahkemesince şirketin feshine karar veril</w:t>
      </w:r>
      <w:r w:rsidR="002814C5">
        <w:rPr>
          <w:rFonts w:ascii="Times New Roman" w:hAnsi="Times New Roman" w:cs="Times New Roman"/>
          <w:sz w:val="24"/>
          <w:szCs w:val="24"/>
        </w:rPr>
        <w:t>mesini isteyebilecektir.</w:t>
      </w:r>
      <w:r w:rsidR="00DE0650">
        <w:rPr>
          <w:rFonts w:ascii="Times New Roman" w:hAnsi="Times New Roman" w:cs="Times New Roman"/>
          <w:sz w:val="24"/>
          <w:szCs w:val="24"/>
        </w:rPr>
        <w:t xml:space="preserve"> </w:t>
      </w:r>
      <w:r w:rsidR="008C2785" w:rsidRPr="00DE0650">
        <w:rPr>
          <w:rFonts w:ascii="Times New Roman" w:hAnsi="Times New Roman" w:cs="Times New Roman"/>
          <w:sz w:val="24"/>
          <w:szCs w:val="24"/>
        </w:rPr>
        <w:t xml:space="preserve">Bunların dışında ayrıca işletme konusuna aykırı işlemlerde veya bu yönde hazırlıklarda bulunduğunun belirlenmesi halinde anonim ve limited şirketler hakkında Gümrük </w:t>
      </w:r>
      <w:r w:rsidR="008C2785" w:rsidRPr="00CE5A17">
        <w:rPr>
          <w:rFonts w:ascii="Times New Roman" w:hAnsi="Times New Roman" w:cs="Times New Roman"/>
          <w:sz w:val="24"/>
          <w:szCs w:val="24"/>
        </w:rPr>
        <w:t>ve Ticaret Bakanlığınca,</w:t>
      </w:r>
      <w:r w:rsidR="008C2785">
        <w:rPr>
          <w:rFonts w:ascii="Times New Roman" w:hAnsi="Times New Roman" w:cs="Times New Roman"/>
          <w:sz w:val="24"/>
          <w:szCs w:val="24"/>
        </w:rPr>
        <w:t xml:space="preserve"> </w:t>
      </w:r>
      <w:r w:rsidR="008C2785" w:rsidRPr="00CE5A17">
        <w:rPr>
          <w:rFonts w:ascii="Times New Roman" w:hAnsi="Times New Roman" w:cs="Times New Roman"/>
          <w:sz w:val="24"/>
          <w:szCs w:val="24"/>
        </w:rPr>
        <w:t>öğren</w:t>
      </w:r>
      <w:r w:rsidR="008C2785">
        <w:rPr>
          <w:rFonts w:ascii="Times New Roman" w:hAnsi="Times New Roman" w:cs="Times New Roman"/>
          <w:sz w:val="24"/>
          <w:szCs w:val="24"/>
        </w:rPr>
        <w:t xml:space="preserve">meden itibaren </w:t>
      </w:r>
      <w:r w:rsidR="008C2785" w:rsidRPr="00CE5A17">
        <w:rPr>
          <w:rFonts w:ascii="Times New Roman" w:hAnsi="Times New Roman" w:cs="Times New Roman"/>
          <w:sz w:val="24"/>
          <w:szCs w:val="24"/>
        </w:rPr>
        <w:t>bir yıl içinde fesih davası açılabil</w:t>
      </w:r>
      <w:r w:rsidR="008C2785">
        <w:rPr>
          <w:rFonts w:ascii="Times New Roman" w:hAnsi="Times New Roman" w:cs="Times New Roman"/>
          <w:sz w:val="24"/>
          <w:szCs w:val="24"/>
        </w:rPr>
        <w:t>ecektir.</w:t>
      </w:r>
      <w:r w:rsidR="008C2785">
        <w:rPr>
          <w:rFonts w:ascii="Times New Roman" w:eastAsia="Times New Roman" w:hAnsi="Times New Roman" w:cs="Times New Roman"/>
          <w:sz w:val="24"/>
          <w:szCs w:val="24"/>
          <w:lang w:eastAsia="tr-TR"/>
        </w:rPr>
        <w:t xml:space="preserve"> </w:t>
      </w:r>
    </w:p>
    <w:sectPr w:rsidR="009B1C11" w:rsidSect="000D5DB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C97" w:rsidRDefault="00C51C97" w:rsidP="000B5115">
      <w:pPr>
        <w:spacing w:after="0" w:line="240" w:lineRule="auto"/>
      </w:pPr>
      <w:r>
        <w:separator/>
      </w:r>
    </w:p>
  </w:endnote>
  <w:endnote w:type="continuationSeparator" w:id="0">
    <w:p w:rsidR="00C51C97" w:rsidRDefault="00C51C97" w:rsidP="000B5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imes Normal Tr">
    <w:altName w:val="Times New Roman"/>
    <w:panose1 w:val="00000000000000000000"/>
    <w:charset w:val="EE"/>
    <w:family w:val="roman"/>
    <w:notTrueType/>
    <w:pitch w:val="default"/>
    <w:sig w:usb0="00000005" w:usb1="00000000" w:usb2="00000000" w:usb3="00000000" w:csb0="00000012"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ヒラギノ明朝 Pro W3">
    <w:altName w:val="MS Mincho"/>
    <w:charset w:val="80"/>
    <w:family w:val="auto"/>
    <w:pitch w:val="variable"/>
    <w:sig w:usb0="00000001" w:usb1="08070000" w:usb2="01000417"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8971"/>
      <w:docPartObj>
        <w:docPartGallery w:val="Page Numbers (Bottom of Page)"/>
        <w:docPartUnique/>
      </w:docPartObj>
    </w:sdtPr>
    <w:sdtEndPr/>
    <w:sdtContent>
      <w:p w:rsidR="000602E6" w:rsidRDefault="00745AA5">
        <w:pPr>
          <w:pStyle w:val="Altbilgi"/>
          <w:jc w:val="right"/>
        </w:pPr>
        <w:r>
          <w:fldChar w:fldCharType="begin"/>
        </w:r>
        <w:r>
          <w:instrText xml:space="preserve"> PAGE   \* MERGEFORMAT </w:instrText>
        </w:r>
        <w:r>
          <w:fldChar w:fldCharType="separate"/>
        </w:r>
        <w:r w:rsidR="008F7B6A">
          <w:rPr>
            <w:noProof/>
          </w:rPr>
          <w:t>1</w:t>
        </w:r>
        <w:r>
          <w:rPr>
            <w:noProof/>
          </w:rPr>
          <w:fldChar w:fldCharType="end"/>
        </w:r>
      </w:p>
    </w:sdtContent>
  </w:sdt>
  <w:p w:rsidR="000602E6" w:rsidRDefault="000602E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C97" w:rsidRDefault="00C51C97" w:rsidP="000B5115">
      <w:pPr>
        <w:spacing w:after="0" w:line="240" w:lineRule="auto"/>
      </w:pPr>
      <w:r>
        <w:separator/>
      </w:r>
    </w:p>
  </w:footnote>
  <w:footnote w:type="continuationSeparator" w:id="0">
    <w:p w:rsidR="00C51C97" w:rsidRDefault="00C51C97" w:rsidP="000B5115">
      <w:pPr>
        <w:spacing w:after="0" w:line="240" w:lineRule="auto"/>
      </w:pPr>
      <w:r>
        <w:continuationSeparator/>
      </w:r>
    </w:p>
  </w:footnote>
  <w:footnote w:id="1">
    <w:p w:rsidR="005F532E" w:rsidRPr="000D5ADC" w:rsidRDefault="005F532E" w:rsidP="00A800A1">
      <w:pPr>
        <w:pStyle w:val="DipnotMetni"/>
        <w:jc w:val="both"/>
        <w:rPr>
          <w:rFonts w:ascii="Times New Roman" w:hAnsi="Times New Roman" w:cs="Times New Roman"/>
        </w:rPr>
      </w:pPr>
      <w:r w:rsidRPr="000D5ADC">
        <w:rPr>
          <w:rStyle w:val="DipnotBavurusu"/>
          <w:rFonts w:ascii="Times New Roman" w:hAnsi="Times New Roman" w:cs="Times New Roman"/>
        </w:rPr>
        <w:footnoteRef/>
      </w:r>
      <w:r w:rsidRPr="000D5ADC">
        <w:rPr>
          <w:rFonts w:ascii="Times New Roman" w:hAnsi="Times New Roman" w:cs="Times New Roman"/>
        </w:rPr>
        <w:t xml:space="preserve"> </w:t>
      </w:r>
      <w:r w:rsidR="002E27CC" w:rsidRPr="000D5ADC">
        <w:rPr>
          <w:rFonts w:ascii="Times New Roman" w:hAnsi="Times New Roman" w:cs="Times New Roman"/>
        </w:rPr>
        <w:t>6102 sayılı Türk Ticaret Kanunu 14.02.2011 tarihli, 27846 sayılı Resmi Gazetede yayımlanmış ve 01.07.2012 tarihinde yürürlüğe girmiştir.</w:t>
      </w:r>
    </w:p>
  </w:footnote>
  <w:footnote w:id="2">
    <w:p w:rsidR="00E047B5" w:rsidRPr="000D5ADC" w:rsidRDefault="00E047B5" w:rsidP="00A800A1">
      <w:pPr>
        <w:pStyle w:val="DipnotMetni"/>
        <w:jc w:val="both"/>
        <w:rPr>
          <w:rFonts w:ascii="Times New Roman" w:hAnsi="Times New Roman" w:cs="Times New Roman"/>
        </w:rPr>
      </w:pPr>
      <w:r w:rsidRPr="000D5ADC">
        <w:rPr>
          <w:rStyle w:val="DipnotBavurusu"/>
          <w:rFonts w:ascii="Times New Roman" w:hAnsi="Times New Roman" w:cs="Times New Roman"/>
        </w:rPr>
        <w:footnoteRef/>
      </w:r>
      <w:r w:rsidR="00DA05E1" w:rsidRPr="000D5ADC">
        <w:rPr>
          <w:rFonts w:ascii="Times New Roman" w:hAnsi="Times New Roman" w:cs="Times New Roman"/>
        </w:rPr>
        <w:t xml:space="preserve"> </w:t>
      </w:r>
      <w:r w:rsidR="00DA05E1" w:rsidRPr="000D5ADC">
        <w:rPr>
          <w:rStyle w:val="A4"/>
          <w:rFonts w:ascii="Times New Roman" w:hAnsi="Times New Roman" w:cs="Times New Roman"/>
          <w:sz w:val="20"/>
          <w:szCs w:val="20"/>
        </w:rPr>
        <w:t>Türk Ticaret Kanunu Tasarısı Adalet Komis</w:t>
      </w:r>
      <w:r w:rsidR="00DA05E1" w:rsidRPr="000D5ADC">
        <w:rPr>
          <w:rStyle w:val="A4"/>
          <w:rFonts w:ascii="Times New Roman" w:hAnsi="Times New Roman" w:cs="Times New Roman"/>
          <w:sz w:val="20"/>
          <w:szCs w:val="20"/>
        </w:rPr>
        <w:softHyphen/>
        <w:t>yonu Raporu, Esas No:1/324, S.Sayısı:96</w:t>
      </w:r>
    </w:p>
  </w:footnote>
  <w:footnote w:id="3">
    <w:p w:rsidR="00EF7933" w:rsidRPr="000D5ADC" w:rsidRDefault="00EF7933" w:rsidP="00A800A1">
      <w:pPr>
        <w:pStyle w:val="DipnotMetni"/>
        <w:jc w:val="both"/>
        <w:rPr>
          <w:rFonts w:ascii="Times New Roman" w:hAnsi="Times New Roman" w:cs="Times New Roman"/>
        </w:rPr>
      </w:pPr>
      <w:r w:rsidRPr="000D5ADC">
        <w:rPr>
          <w:rStyle w:val="DipnotBavurusu"/>
          <w:rFonts w:ascii="Times New Roman" w:hAnsi="Times New Roman" w:cs="Times New Roman"/>
        </w:rPr>
        <w:footnoteRef/>
      </w:r>
      <w:r w:rsidRPr="000D5ADC">
        <w:rPr>
          <w:rFonts w:ascii="Times New Roman" w:hAnsi="Times New Roman" w:cs="Times New Roman"/>
        </w:rPr>
        <w:t xml:space="preserve"> Hasan Pulaşlı, Şirketler Hukuku Genel Esaslar, 2. Baskı, Adalet Yayınevi, Ankara 2013, s.290. </w:t>
      </w:r>
    </w:p>
  </w:footnote>
  <w:footnote w:id="4">
    <w:p w:rsidR="000A100F" w:rsidRPr="000D5ADC" w:rsidRDefault="000A100F" w:rsidP="00A800A1">
      <w:pPr>
        <w:pStyle w:val="DipnotMetni"/>
        <w:jc w:val="both"/>
        <w:rPr>
          <w:rFonts w:ascii="Times New Roman" w:hAnsi="Times New Roman" w:cs="Times New Roman"/>
        </w:rPr>
      </w:pPr>
      <w:r w:rsidRPr="000D5ADC">
        <w:rPr>
          <w:rStyle w:val="DipnotBavurusu"/>
          <w:rFonts w:ascii="Times New Roman" w:hAnsi="Times New Roman" w:cs="Times New Roman"/>
        </w:rPr>
        <w:footnoteRef/>
      </w:r>
      <w:r w:rsidR="00B70FAD" w:rsidRPr="000D5ADC">
        <w:rPr>
          <w:rFonts w:ascii="Times New Roman" w:hAnsi="Times New Roman" w:cs="Times New Roman"/>
        </w:rPr>
        <w:t xml:space="preserve"> </w:t>
      </w:r>
      <w:r w:rsidR="00B70FAD" w:rsidRPr="000D5ADC">
        <w:rPr>
          <w:rFonts w:ascii="Times New Roman" w:hAnsi="Times New Roman" w:cs="Times New Roman"/>
          <w:bCs/>
          <w:color w:val="060606"/>
        </w:rPr>
        <w:t>5237 sayılı Türk Ceza Kanunu, 12.10.2004 tarihli ve 25611 sayılı Resmi Gazetede yayımlanmıştır.</w:t>
      </w:r>
    </w:p>
  </w:footnote>
  <w:footnote w:id="5">
    <w:p w:rsidR="000A100F" w:rsidRPr="000D5ADC" w:rsidRDefault="000A100F" w:rsidP="00A800A1">
      <w:pPr>
        <w:pStyle w:val="DipnotMetni"/>
        <w:jc w:val="both"/>
        <w:rPr>
          <w:rFonts w:ascii="Times New Roman" w:hAnsi="Times New Roman" w:cs="Times New Roman"/>
        </w:rPr>
      </w:pPr>
      <w:r w:rsidRPr="000D5ADC">
        <w:rPr>
          <w:rStyle w:val="DipnotBavurusu"/>
          <w:rFonts w:ascii="Times New Roman" w:hAnsi="Times New Roman" w:cs="Times New Roman"/>
        </w:rPr>
        <w:footnoteRef/>
      </w:r>
      <w:r w:rsidRPr="000D5ADC">
        <w:rPr>
          <w:rFonts w:ascii="Times New Roman" w:hAnsi="Times New Roman" w:cs="Times New Roman"/>
        </w:rPr>
        <w:t xml:space="preserve"> </w:t>
      </w:r>
      <w:r w:rsidR="00A800A1" w:rsidRPr="000D5ADC">
        <w:rPr>
          <w:rFonts w:ascii="Times New Roman" w:hAnsi="Times New Roman" w:cs="Times New Roman"/>
          <w:bCs/>
          <w:color w:val="060606"/>
        </w:rPr>
        <w:t>5607 sayılı Kaçakçılıkla Mücadele Kanunu, 31.01.2007 tarihli ve 26479 sayılı Resmi Gazetede yayımlanmıştır.</w:t>
      </w:r>
    </w:p>
  </w:footnote>
  <w:footnote w:id="6">
    <w:p w:rsidR="000A100F" w:rsidRPr="000D5ADC" w:rsidRDefault="000A100F" w:rsidP="00A800A1">
      <w:pPr>
        <w:pStyle w:val="DipnotMetni"/>
        <w:jc w:val="both"/>
        <w:rPr>
          <w:rFonts w:ascii="Times New Roman" w:hAnsi="Times New Roman" w:cs="Times New Roman"/>
        </w:rPr>
      </w:pPr>
      <w:r w:rsidRPr="000D5ADC">
        <w:rPr>
          <w:rStyle w:val="DipnotBavurusu"/>
          <w:rFonts w:ascii="Times New Roman" w:hAnsi="Times New Roman" w:cs="Times New Roman"/>
        </w:rPr>
        <w:footnoteRef/>
      </w:r>
      <w:r w:rsidRPr="000D5ADC">
        <w:rPr>
          <w:rFonts w:ascii="Times New Roman" w:hAnsi="Times New Roman" w:cs="Times New Roman"/>
        </w:rPr>
        <w:t xml:space="preserve"> </w:t>
      </w:r>
      <w:r w:rsidR="00EB2022" w:rsidRPr="000D5ADC">
        <w:rPr>
          <w:rFonts w:ascii="Times New Roman" w:hAnsi="Times New Roman" w:cs="Times New Roman"/>
          <w:bCs/>
          <w:color w:val="060606"/>
        </w:rPr>
        <w:t>7258 sayılı Kanun, 09.05.1959 tarihli ve 10201 sayılı Resmi Gazetede yayımlanmıştır.</w:t>
      </w:r>
    </w:p>
  </w:footnote>
  <w:footnote w:id="7">
    <w:p w:rsidR="00A31F03" w:rsidRPr="000D5ADC" w:rsidRDefault="00A31F03" w:rsidP="00A800A1">
      <w:pPr>
        <w:pStyle w:val="DipnotMetni"/>
        <w:jc w:val="both"/>
        <w:rPr>
          <w:rFonts w:ascii="Times New Roman" w:hAnsi="Times New Roman" w:cs="Times New Roman"/>
        </w:rPr>
      </w:pPr>
      <w:r w:rsidRPr="000D5ADC">
        <w:rPr>
          <w:rStyle w:val="DipnotBavurusu"/>
          <w:rFonts w:ascii="Times New Roman" w:hAnsi="Times New Roman" w:cs="Times New Roman"/>
        </w:rPr>
        <w:footnoteRef/>
      </w:r>
      <w:r w:rsidRPr="000D5ADC">
        <w:rPr>
          <w:rFonts w:ascii="Times New Roman" w:hAnsi="Times New Roman" w:cs="Times New Roman"/>
        </w:rPr>
        <w:t xml:space="preserve"> Orhan Nuri Çevik, a.g.e., s.106.</w:t>
      </w:r>
    </w:p>
  </w:footnote>
  <w:footnote w:id="8">
    <w:p w:rsidR="000A100F" w:rsidRPr="000D5ADC" w:rsidRDefault="000A100F" w:rsidP="00A800A1">
      <w:pPr>
        <w:pStyle w:val="DipnotMetni"/>
        <w:jc w:val="both"/>
        <w:rPr>
          <w:rFonts w:ascii="Times New Roman" w:hAnsi="Times New Roman" w:cs="Times New Roman"/>
        </w:rPr>
      </w:pPr>
      <w:r w:rsidRPr="000D5ADC">
        <w:rPr>
          <w:rStyle w:val="DipnotBavurusu"/>
          <w:rFonts w:ascii="Times New Roman" w:hAnsi="Times New Roman" w:cs="Times New Roman"/>
        </w:rPr>
        <w:footnoteRef/>
      </w:r>
      <w:r w:rsidRPr="000D5ADC">
        <w:rPr>
          <w:rFonts w:ascii="Times New Roman" w:hAnsi="Times New Roman" w:cs="Times New Roman"/>
        </w:rPr>
        <w:t xml:space="preserve"> </w:t>
      </w:r>
      <w:r w:rsidR="000D5ADC" w:rsidRPr="000D5ADC">
        <w:rPr>
          <w:rFonts w:ascii="Times New Roman" w:hAnsi="Times New Roman" w:cs="Times New Roman"/>
        </w:rPr>
        <w:t>6098 sayılı Türk Borçlar Kanunu, 04.02.2011 tarihli ve 27836 sayılı Resmi Gazetede yayımlanmıştır.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C12C3"/>
    <w:rsid w:val="00016FBF"/>
    <w:rsid w:val="00023EED"/>
    <w:rsid w:val="000507CF"/>
    <w:rsid w:val="00052366"/>
    <w:rsid w:val="000602E6"/>
    <w:rsid w:val="00063B1A"/>
    <w:rsid w:val="00066F41"/>
    <w:rsid w:val="00072B98"/>
    <w:rsid w:val="000836C5"/>
    <w:rsid w:val="000A100F"/>
    <w:rsid w:val="000B5115"/>
    <w:rsid w:val="000C5A33"/>
    <w:rsid w:val="000D5ADC"/>
    <w:rsid w:val="000D5DB5"/>
    <w:rsid w:val="000F0DCD"/>
    <w:rsid w:val="000F76BC"/>
    <w:rsid w:val="0011127A"/>
    <w:rsid w:val="00141FD1"/>
    <w:rsid w:val="00157695"/>
    <w:rsid w:val="00160BA3"/>
    <w:rsid w:val="00181B32"/>
    <w:rsid w:val="001841F4"/>
    <w:rsid w:val="00184D0D"/>
    <w:rsid w:val="0018751B"/>
    <w:rsid w:val="001A1A6A"/>
    <w:rsid w:val="001D0829"/>
    <w:rsid w:val="00214E94"/>
    <w:rsid w:val="00236563"/>
    <w:rsid w:val="00242D25"/>
    <w:rsid w:val="002475E2"/>
    <w:rsid w:val="002724A8"/>
    <w:rsid w:val="002814C5"/>
    <w:rsid w:val="0028167C"/>
    <w:rsid w:val="002B5DC5"/>
    <w:rsid w:val="002B6FEA"/>
    <w:rsid w:val="002C1688"/>
    <w:rsid w:val="002D0E4E"/>
    <w:rsid w:val="002D760B"/>
    <w:rsid w:val="002E27CC"/>
    <w:rsid w:val="002F19C3"/>
    <w:rsid w:val="00332971"/>
    <w:rsid w:val="00340CE8"/>
    <w:rsid w:val="003455D9"/>
    <w:rsid w:val="00350C45"/>
    <w:rsid w:val="00354DF1"/>
    <w:rsid w:val="00371BBE"/>
    <w:rsid w:val="00374340"/>
    <w:rsid w:val="003841F0"/>
    <w:rsid w:val="003B7492"/>
    <w:rsid w:val="003E2F32"/>
    <w:rsid w:val="003E3310"/>
    <w:rsid w:val="003F762B"/>
    <w:rsid w:val="004427DA"/>
    <w:rsid w:val="00467A8E"/>
    <w:rsid w:val="004863B7"/>
    <w:rsid w:val="004A1BD1"/>
    <w:rsid w:val="004D1856"/>
    <w:rsid w:val="004D4454"/>
    <w:rsid w:val="004D7233"/>
    <w:rsid w:val="004F1B33"/>
    <w:rsid w:val="00502B7A"/>
    <w:rsid w:val="0051607D"/>
    <w:rsid w:val="005366DC"/>
    <w:rsid w:val="00552FD1"/>
    <w:rsid w:val="005621B5"/>
    <w:rsid w:val="005831D0"/>
    <w:rsid w:val="005A35B3"/>
    <w:rsid w:val="005F532E"/>
    <w:rsid w:val="006019DA"/>
    <w:rsid w:val="00660BAC"/>
    <w:rsid w:val="00685D8A"/>
    <w:rsid w:val="00692203"/>
    <w:rsid w:val="006C0481"/>
    <w:rsid w:val="006C52A0"/>
    <w:rsid w:val="006D21A8"/>
    <w:rsid w:val="006D77E3"/>
    <w:rsid w:val="00735A77"/>
    <w:rsid w:val="00745AA5"/>
    <w:rsid w:val="00745EDF"/>
    <w:rsid w:val="007478DB"/>
    <w:rsid w:val="007817C0"/>
    <w:rsid w:val="007918D4"/>
    <w:rsid w:val="007C12C3"/>
    <w:rsid w:val="008332B2"/>
    <w:rsid w:val="00867189"/>
    <w:rsid w:val="00873FE1"/>
    <w:rsid w:val="0088064C"/>
    <w:rsid w:val="00884076"/>
    <w:rsid w:val="008843CD"/>
    <w:rsid w:val="00890B3A"/>
    <w:rsid w:val="008A75E7"/>
    <w:rsid w:val="008B5C67"/>
    <w:rsid w:val="008C2785"/>
    <w:rsid w:val="008F0E3D"/>
    <w:rsid w:val="008F3186"/>
    <w:rsid w:val="008F7B6A"/>
    <w:rsid w:val="00925B62"/>
    <w:rsid w:val="009273D8"/>
    <w:rsid w:val="00931B5E"/>
    <w:rsid w:val="0093502D"/>
    <w:rsid w:val="00944600"/>
    <w:rsid w:val="009A7229"/>
    <w:rsid w:val="009B1C11"/>
    <w:rsid w:val="009F6676"/>
    <w:rsid w:val="00A135CD"/>
    <w:rsid w:val="00A24DE5"/>
    <w:rsid w:val="00A31F03"/>
    <w:rsid w:val="00A33468"/>
    <w:rsid w:val="00A73BA7"/>
    <w:rsid w:val="00A800A1"/>
    <w:rsid w:val="00AA1E09"/>
    <w:rsid w:val="00AD212B"/>
    <w:rsid w:val="00AF0FA2"/>
    <w:rsid w:val="00AF18E8"/>
    <w:rsid w:val="00AF3501"/>
    <w:rsid w:val="00AF6627"/>
    <w:rsid w:val="00B12F51"/>
    <w:rsid w:val="00B272E5"/>
    <w:rsid w:val="00B33238"/>
    <w:rsid w:val="00B45A8B"/>
    <w:rsid w:val="00B46F69"/>
    <w:rsid w:val="00B54210"/>
    <w:rsid w:val="00B567AC"/>
    <w:rsid w:val="00B56BD9"/>
    <w:rsid w:val="00B70FAD"/>
    <w:rsid w:val="00B726CD"/>
    <w:rsid w:val="00B81E89"/>
    <w:rsid w:val="00B82906"/>
    <w:rsid w:val="00BA1A80"/>
    <w:rsid w:val="00BA4075"/>
    <w:rsid w:val="00BA6B79"/>
    <w:rsid w:val="00BE34BF"/>
    <w:rsid w:val="00BF2239"/>
    <w:rsid w:val="00C016E4"/>
    <w:rsid w:val="00C147E4"/>
    <w:rsid w:val="00C213BE"/>
    <w:rsid w:val="00C51C97"/>
    <w:rsid w:val="00C5746E"/>
    <w:rsid w:val="00C84CDE"/>
    <w:rsid w:val="00C94E77"/>
    <w:rsid w:val="00CB67DA"/>
    <w:rsid w:val="00CC0294"/>
    <w:rsid w:val="00CC3A77"/>
    <w:rsid w:val="00CC7DBB"/>
    <w:rsid w:val="00CE5A17"/>
    <w:rsid w:val="00CE73D4"/>
    <w:rsid w:val="00CF6E5D"/>
    <w:rsid w:val="00D00F5D"/>
    <w:rsid w:val="00D03FD2"/>
    <w:rsid w:val="00D13725"/>
    <w:rsid w:val="00D13811"/>
    <w:rsid w:val="00D37244"/>
    <w:rsid w:val="00D47239"/>
    <w:rsid w:val="00D66C72"/>
    <w:rsid w:val="00D676A9"/>
    <w:rsid w:val="00D93233"/>
    <w:rsid w:val="00D939BA"/>
    <w:rsid w:val="00DA05E1"/>
    <w:rsid w:val="00DB192B"/>
    <w:rsid w:val="00DC3D33"/>
    <w:rsid w:val="00DD3A4E"/>
    <w:rsid w:val="00DE0650"/>
    <w:rsid w:val="00DF73F8"/>
    <w:rsid w:val="00E047B5"/>
    <w:rsid w:val="00E07AB5"/>
    <w:rsid w:val="00EA5946"/>
    <w:rsid w:val="00EB18F1"/>
    <w:rsid w:val="00EB2022"/>
    <w:rsid w:val="00EB7CD4"/>
    <w:rsid w:val="00EF25F5"/>
    <w:rsid w:val="00EF7933"/>
    <w:rsid w:val="00F92007"/>
    <w:rsid w:val="00FC09F2"/>
    <w:rsid w:val="00FE0929"/>
    <w:rsid w:val="00FF07A5"/>
    <w:rsid w:val="00FF4A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C9B245-3BC9-4829-BFFA-E7CB15EA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C12C3"/>
    <w:rPr>
      <w:b/>
      <w:bCs/>
    </w:rPr>
  </w:style>
  <w:style w:type="paragraph" w:styleId="NormalWeb">
    <w:name w:val="Normal (Web)"/>
    <w:basedOn w:val="Normal"/>
    <w:uiPriority w:val="99"/>
    <w:unhideWhenUsed/>
    <w:rsid w:val="007C12C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7C12C3"/>
    <w:rPr>
      <w:i/>
      <w:iCs/>
    </w:rPr>
  </w:style>
  <w:style w:type="paragraph" w:customStyle="1" w:styleId="Default">
    <w:name w:val="Default"/>
    <w:rsid w:val="007C12C3"/>
    <w:pPr>
      <w:autoSpaceDE w:val="0"/>
      <w:autoSpaceDN w:val="0"/>
      <w:adjustRightInd w:val="0"/>
      <w:spacing w:after="0" w:line="240" w:lineRule="auto"/>
    </w:pPr>
    <w:rPr>
      <w:rFonts w:ascii="Times Normal Tr" w:hAnsi="Times Normal Tr" w:cs="Times Normal Tr"/>
      <w:color w:val="000000"/>
      <w:sz w:val="24"/>
      <w:szCs w:val="24"/>
    </w:rPr>
  </w:style>
  <w:style w:type="character" w:customStyle="1" w:styleId="A0">
    <w:name w:val="A0"/>
    <w:uiPriority w:val="99"/>
    <w:rsid w:val="007C12C3"/>
    <w:rPr>
      <w:rFonts w:cs="Times Normal Tr"/>
      <w:color w:val="000000"/>
      <w:sz w:val="22"/>
      <w:szCs w:val="22"/>
    </w:rPr>
  </w:style>
  <w:style w:type="paragraph" w:styleId="ListeParagraf">
    <w:name w:val="List Paragraph"/>
    <w:basedOn w:val="Normal"/>
    <w:uiPriority w:val="34"/>
    <w:qFormat/>
    <w:rsid w:val="00CC3A77"/>
    <w:pPr>
      <w:ind w:left="720"/>
      <w:contextualSpacing/>
    </w:pPr>
  </w:style>
  <w:style w:type="paragraph" w:customStyle="1" w:styleId="nor">
    <w:name w:val="nor"/>
    <w:basedOn w:val="Normal"/>
    <w:rsid w:val="00184D0D"/>
    <w:pPr>
      <w:spacing w:after="0" w:line="240" w:lineRule="auto"/>
      <w:jc w:val="both"/>
    </w:pPr>
    <w:rPr>
      <w:rFonts w:ascii="New York" w:eastAsia="Times New Roman" w:hAnsi="New York" w:cs="Times New Roman"/>
      <w:sz w:val="18"/>
      <w:szCs w:val="18"/>
      <w:lang w:eastAsia="tr-TR"/>
    </w:rPr>
  </w:style>
  <w:style w:type="paragraph" w:customStyle="1" w:styleId="maddebasl">
    <w:name w:val="maddebasl"/>
    <w:basedOn w:val="Normal"/>
    <w:rsid w:val="00184D0D"/>
    <w:pPr>
      <w:spacing w:before="113" w:after="0" w:line="240" w:lineRule="auto"/>
    </w:pPr>
    <w:rPr>
      <w:rFonts w:ascii="New York" w:eastAsia="Times New Roman" w:hAnsi="New York" w:cs="Times New Roman"/>
      <w:i/>
      <w:iCs/>
      <w:sz w:val="18"/>
      <w:szCs w:val="18"/>
      <w:lang w:eastAsia="tr-TR"/>
    </w:rPr>
  </w:style>
  <w:style w:type="paragraph" w:styleId="BalonMetni">
    <w:name w:val="Balloon Text"/>
    <w:basedOn w:val="Normal"/>
    <w:link w:val="BalonMetniChar"/>
    <w:uiPriority w:val="99"/>
    <w:semiHidden/>
    <w:unhideWhenUsed/>
    <w:rsid w:val="002365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6563"/>
    <w:rPr>
      <w:rFonts w:ascii="Tahoma" w:hAnsi="Tahoma" w:cs="Tahoma"/>
      <w:sz w:val="16"/>
      <w:szCs w:val="16"/>
    </w:rPr>
  </w:style>
  <w:style w:type="paragraph" w:styleId="DipnotMetni">
    <w:name w:val="footnote text"/>
    <w:basedOn w:val="Normal"/>
    <w:link w:val="DipnotMetniChar"/>
    <w:uiPriority w:val="99"/>
    <w:semiHidden/>
    <w:unhideWhenUsed/>
    <w:rsid w:val="000B511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B5115"/>
    <w:rPr>
      <w:sz w:val="20"/>
      <w:szCs w:val="20"/>
    </w:rPr>
  </w:style>
  <w:style w:type="character" w:styleId="DipnotBavurusu">
    <w:name w:val="footnote reference"/>
    <w:basedOn w:val="VarsaylanParagrafYazTipi"/>
    <w:uiPriority w:val="99"/>
    <w:semiHidden/>
    <w:unhideWhenUsed/>
    <w:rsid w:val="000B5115"/>
    <w:rPr>
      <w:vertAlign w:val="superscript"/>
    </w:rPr>
  </w:style>
  <w:style w:type="paragraph" w:styleId="GvdeMetni">
    <w:name w:val="Body Text"/>
    <w:basedOn w:val="Normal"/>
    <w:link w:val="GvdeMetniChar"/>
    <w:rsid w:val="00FC09F2"/>
    <w:pPr>
      <w:spacing w:after="0" w:line="240" w:lineRule="auto"/>
      <w:jc w:val="both"/>
    </w:pPr>
    <w:rPr>
      <w:rFonts w:ascii="Times New Roman" w:eastAsia="Times New Roman" w:hAnsi="Times New Roman" w:cs="Times New Roman"/>
      <w:sz w:val="26"/>
      <w:szCs w:val="20"/>
      <w:lang w:eastAsia="tr-TR"/>
    </w:rPr>
  </w:style>
  <w:style w:type="character" w:customStyle="1" w:styleId="GvdeMetniChar">
    <w:name w:val="Gövde Metni Char"/>
    <w:basedOn w:val="VarsaylanParagrafYazTipi"/>
    <w:link w:val="GvdeMetni"/>
    <w:rsid w:val="00FC09F2"/>
    <w:rPr>
      <w:rFonts w:ascii="Times New Roman" w:eastAsia="Times New Roman" w:hAnsi="Times New Roman" w:cs="Times New Roman"/>
      <w:sz w:val="26"/>
      <w:szCs w:val="20"/>
      <w:lang w:eastAsia="tr-TR"/>
    </w:rPr>
  </w:style>
  <w:style w:type="paragraph" w:styleId="stbilgi">
    <w:name w:val="header"/>
    <w:basedOn w:val="Normal"/>
    <w:link w:val="stbilgiChar"/>
    <w:uiPriority w:val="99"/>
    <w:semiHidden/>
    <w:unhideWhenUsed/>
    <w:rsid w:val="000602E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602E6"/>
  </w:style>
  <w:style w:type="paragraph" w:styleId="Altbilgi">
    <w:name w:val="footer"/>
    <w:basedOn w:val="Normal"/>
    <w:link w:val="AltbilgiChar"/>
    <w:uiPriority w:val="99"/>
    <w:unhideWhenUsed/>
    <w:rsid w:val="000602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602E6"/>
  </w:style>
  <w:style w:type="character" w:customStyle="1" w:styleId="A4">
    <w:name w:val="A4"/>
    <w:uiPriority w:val="99"/>
    <w:rsid w:val="00DA05E1"/>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92023">
      <w:bodyDiv w:val="1"/>
      <w:marLeft w:val="0"/>
      <w:marRight w:val="0"/>
      <w:marTop w:val="0"/>
      <w:marBottom w:val="0"/>
      <w:divBdr>
        <w:top w:val="none" w:sz="0" w:space="0" w:color="auto"/>
        <w:left w:val="none" w:sz="0" w:space="0" w:color="auto"/>
        <w:bottom w:val="none" w:sz="0" w:space="0" w:color="auto"/>
        <w:right w:val="none" w:sz="0" w:space="0" w:color="auto"/>
      </w:divBdr>
      <w:divsChild>
        <w:div w:id="1318266640">
          <w:marLeft w:val="0"/>
          <w:marRight w:val="0"/>
          <w:marTop w:val="0"/>
          <w:marBottom w:val="0"/>
          <w:divBdr>
            <w:top w:val="none" w:sz="0" w:space="0" w:color="auto"/>
            <w:left w:val="none" w:sz="0" w:space="0" w:color="auto"/>
            <w:bottom w:val="none" w:sz="0" w:space="0" w:color="auto"/>
            <w:right w:val="none" w:sz="0" w:space="0" w:color="auto"/>
          </w:divBdr>
          <w:divsChild>
            <w:div w:id="1428577942">
              <w:marLeft w:val="0"/>
              <w:marRight w:val="0"/>
              <w:marTop w:val="0"/>
              <w:marBottom w:val="0"/>
              <w:divBdr>
                <w:top w:val="none" w:sz="0" w:space="0" w:color="auto"/>
                <w:left w:val="none" w:sz="0" w:space="0" w:color="auto"/>
                <w:bottom w:val="none" w:sz="0" w:space="0" w:color="auto"/>
                <w:right w:val="none" w:sz="0" w:space="0" w:color="auto"/>
              </w:divBdr>
              <w:divsChild>
                <w:div w:id="1902476749">
                  <w:marLeft w:val="0"/>
                  <w:marRight w:val="0"/>
                  <w:marTop w:val="0"/>
                  <w:marBottom w:val="0"/>
                  <w:divBdr>
                    <w:top w:val="none" w:sz="0" w:space="0" w:color="auto"/>
                    <w:left w:val="none" w:sz="0" w:space="0" w:color="auto"/>
                    <w:bottom w:val="none" w:sz="0" w:space="0" w:color="auto"/>
                    <w:right w:val="none" w:sz="0" w:space="0" w:color="auto"/>
                  </w:divBdr>
                  <w:divsChild>
                    <w:div w:id="1665039798">
                      <w:marLeft w:val="0"/>
                      <w:marRight w:val="0"/>
                      <w:marTop w:val="0"/>
                      <w:marBottom w:val="0"/>
                      <w:divBdr>
                        <w:top w:val="none" w:sz="0" w:space="0" w:color="auto"/>
                        <w:left w:val="none" w:sz="0" w:space="0" w:color="auto"/>
                        <w:bottom w:val="none" w:sz="0" w:space="0" w:color="auto"/>
                        <w:right w:val="none" w:sz="0" w:space="0" w:color="auto"/>
                      </w:divBdr>
                    </w:div>
                    <w:div w:id="14910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82416">
      <w:bodyDiv w:val="1"/>
      <w:marLeft w:val="0"/>
      <w:marRight w:val="0"/>
      <w:marTop w:val="0"/>
      <w:marBottom w:val="0"/>
      <w:divBdr>
        <w:top w:val="none" w:sz="0" w:space="0" w:color="auto"/>
        <w:left w:val="none" w:sz="0" w:space="0" w:color="auto"/>
        <w:bottom w:val="none" w:sz="0" w:space="0" w:color="auto"/>
        <w:right w:val="none" w:sz="0" w:space="0" w:color="auto"/>
      </w:divBdr>
    </w:div>
    <w:div w:id="1076435004">
      <w:bodyDiv w:val="1"/>
      <w:marLeft w:val="0"/>
      <w:marRight w:val="0"/>
      <w:marTop w:val="0"/>
      <w:marBottom w:val="0"/>
      <w:divBdr>
        <w:top w:val="none" w:sz="0" w:space="0" w:color="auto"/>
        <w:left w:val="none" w:sz="0" w:space="0" w:color="auto"/>
        <w:bottom w:val="none" w:sz="0" w:space="0" w:color="auto"/>
        <w:right w:val="none" w:sz="0" w:space="0" w:color="auto"/>
      </w:divBdr>
    </w:div>
    <w:div w:id="1151168781">
      <w:bodyDiv w:val="1"/>
      <w:marLeft w:val="0"/>
      <w:marRight w:val="0"/>
      <w:marTop w:val="0"/>
      <w:marBottom w:val="0"/>
      <w:divBdr>
        <w:top w:val="none" w:sz="0" w:space="0" w:color="auto"/>
        <w:left w:val="none" w:sz="0" w:space="0" w:color="auto"/>
        <w:bottom w:val="none" w:sz="0" w:space="0" w:color="auto"/>
        <w:right w:val="none" w:sz="0" w:space="0" w:color="auto"/>
      </w:divBdr>
    </w:div>
    <w:div w:id="165714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F3A6C-CE4A-4D84-A42A-F27F1CC8E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5</Pages>
  <Words>2124</Words>
  <Characters>12111</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Yavuz</dc:creator>
  <cp:keywords/>
  <dc:description/>
  <cp:lastModifiedBy>Mustafa Yavuz</cp:lastModifiedBy>
  <cp:revision>131</cp:revision>
  <dcterms:created xsi:type="dcterms:W3CDTF">2013-11-27T15:53:00Z</dcterms:created>
  <dcterms:modified xsi:type="dcterms:W3CDTF">2014-05-29T15:56:00Z</dcterms:modified>
</cp:coreProperties>
</file>